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Style w:val="9"/>
          <w:rFonts w:ascii="黑体" w:hAnsi="黑体" w:eastAsia="黑体" w:cs="宋体"/>
          <w:color w:val="000000"/>
          <w:sz w:val="44"/>
          <w:szCs w:val="44"/>
        </w:rPr>
      </w:pPr>
    </w:p>
    <w:p>
      <w:pPr>
        <w:pStyle w:val="2"/>
        <w:shd w:val="clear" w:color="auto" w:fill="FFFFFF"/>
        <w:spacing w:before="0" w:beforeAutospacing="0" w:after="0" w:afterAutospacing="0"/>
        <w:ind w:firstLine="1825" w:firstLineChars="400"/>
        <w:jc w:val="both"/>
        <w:rPr>
          <w:rFonts w:ascii="微软雅黑" w:hAnsi="微软雅黑" w:eastAsia="微软雅黑"/>
          <w:bCs w:val="0"/>
          <w:spacing w:val="8"/>
          <w:sz w:val="44"/>
          <w:szCs w:val="44"/>
        </w:rPr>
      </w:pPr>
      <w:r>
        <w:rPr>
          <w:rFonts w:hint="eastAsia" w:ascii="微软雅黑" w:hAnsi="微软雅黑" w:eastAsia="微软雅黑"/>
          <w:bCs w:val="0"/>
          <w:spacing w:val="8"/>
          <w:sz w:val="44"/>
          <w:szCs w:val="44"/>
        </w:rPr>
        <w:t>任我行</w:t>
      </w:r>
      <w:r>
        <w:rPr>
          <w:rFonts w:hint="eastAsia" w:ascii="微软雅黑" w:hAnsi="微软雅黑" w:eastAsia="微软雅黑"/>
          <w:bCs w:val="0"/>
          <w:sz w:val="44"/>
          <w:szCs w:val="44"/>
        </w:rPr>
        <w:t>—</w:t>
      </w:r>
      <w:r>
        <w:rPr>
          <w:rFonts w:hint="eastAsia" w:ascii="微软雅黑" w:hAnsi="微软雅黑" w:eastAsia="微软雅黑"/>
          <w:bCs w:val="0"/>
          <w:spacing w:val="8"/>
          <w:sz w:val="44"/>
          <w:szCs w:val="44"/>
        </w:rPr>
        <w:t>教育建筑考察深圳站</w:t>
      </w:r>
    </w:p>
    <w:p>
      <w:pPr>
        <w:spacing w:line="360" w:lineRule="exact"/>
        <w:ind w:firstLine="1081" w:firstLineChars="300"/>
        <w:rPr>
          <w:rFonts w:ascii="微软雅黑" w:hAnsi="微软雅黑" w:eastAsia="微软雅黑" w:cs="宋体"/>
          <w:b/>
          <w:bCs/>
          <w:color w:val="000000"/>
          <w:kern w:val="0"/>
          <w:sz w:val="36"/>
          <w:szCs w:val="36"/>
        </w:rPr>
      </w:pPr>
    </w:p>
    <w:p>
      <w:pPr>
        <w:pStyle w:val="6"/>
        <w:spacing w:before="0" w:beforeAutospacing="0" w:after="0" w:afterAutospacing="0"/>
        <w:ind w:left="241" w:leftChars="115" w:firstLine="2168" w:firstLineChars="900"/>
        <w:jc w:val="both"/>
        <w:rPr>
          <w:b/>
          <w:bCs/>
          <w:color w:val="000000"/>
        </w:rPr>
      </w:pPr>
      <w:r>
        <w:rPr>
          <w:rFonts w:hint="eastAsia"/>
          <w:b/>
          <w:bCs/>
          <w:color w:val="000000"/>
        </w:rPr>
        <w:t>地址；深圳    时间；2023年9月23-24日</w:t>
      </w:r>
    </w:p>
    <w:p>
      <w:pPr>
        <w:spacing w:line="440" w:lineRule="exact"/>
        <w:rPr>
          <w:rFonts w:ascii="宋体" w:hAnsi="宋体" w:cs="宋体"/>
          <w:b/>
          <w:bCs/>
          <w:color w:val="000000"/>
          <w:kern w:val="0"/>
          <w:sz w:val="24"/>
          <w:szCs w:val="24"/>
        </w:rPr>
      </w:pPr>
    </w:p>
    <w:p>
      <w:pPr>
        <w:spacing w:line="440" w:lineRule="exact"/>
        <w:rPr>
          <w:rFonts w:ascii="宋体" w:hAnsi="宋体" w:cs="宋体"/>
          <w:b/>
          <w:bCs/>
          <w:color w:val="000000"/>
          <w:kern w:val="0"/>
          <w:sz w:val="24"/>
          <w:szCs w:val="24"/>
        </w:rPr>
      </w:pPr>
    </w:p>
    <w:p>
      <w:pPr>
        <w:spacing w:line="440" w:lineRule="exact"/>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【行程特色】</w:t>
      </w:r>
    </w:p>
    <w:p>
      <w:pPr>
        <w:spacing w:line="440" w:lineRule="exact"/>
        <w:ind w:firstLine="1680" w:firstLineChars="800"/>
        <w:rPr>
          <w:rFonts w:ascii="微软雅黑" w:hAnsi="微软雅黑" w:eastAsia="微软雅黑" w:cs="Helvetica"/>
          <w:color w:val="000000"/>
          <w:szCs w:val="21"/>
          <w:shd w:val="clear" w:color="auto" w:fill="FFFFFF"/>
        </w:rPr>
      </w:pPr>
    </w:p>
    <w:p>
      <w:pPr>
        <w:widowControl/>
        <w:spacing w:line="320" w:lineRule="atLeast"/>
        <w:jc w:val="left"/>
        <w:rPr>
          <w:rFonts w:ascii="微软雅黑" w:hAnsi="微软雅黑" w:eastAsia="微软雅黑" w:cs="Helvetica"/>
          <w:color w:val="000000"/>
          <w:szCs w:val="21"/>
          <w:shd w:val="clear" w:color="auto" w:fill="FFFFFF"/>
        </w:rPr>
      </w:pPr>
      <w:r>
        <w:rPr>
          <w:rFonts w:ascii="微软雅黑" w:hAnsi="微软雅黑" w:eastAsia="微软雅黑" w:cs="Helvetica"/>
          <w:color w:val="000000"/>
          <w:szCs w:val="21"/>
          <w:shd w:val="clear" w:color="auto" w:fill="FFFFFF"/>
        </w:rPr>
        <w:t>中国教育建筑设计的试验田，从2020年起，8+1新校园行动计划、百校焕新等一系列动作，使深圳吸引了国内外大批优秀设计机构，涌现出大批杰出的校园设计作品。今年4月，我们组织的“2023中小学校园环境设计与创新年度国际论坛”邀请全球有影响力的设计师分享了自己的教育建筑设计实践和心得，并参观了7所深圳的中小学。上次的学校考察是以深圳当地设计机构的作品为主，本期“任我行”将带大家再次走进深圳，参访几所国内外其他地区设计机构的作品，并由来自日本、西班牙、香港、内陆的主创设计师带队讲解自己的作品，感受他们对教育建筑不同的思考</w:t>
      </w:r>
    </w:p>
    <w:p>
      <w:pPr>
        <w:widowControl/>
        <w:spacing w:line="320" w:lineRule="atLeast"/>
        <w:jc w:val="left"/>
        <w:rPr>
          <w:rFonts w:ascii="微软雅黑" w:hAnsi="微软雅黑" w:eastAsia="微软雅黑" w:cs="Helvetica"/>
          <w:color w:val="000000"/>
          <w:szCs w:val="21"/>
          <w:shd w:val="clear" w:color="auto" w:fill="FFFFFF"/>
        </w:rPr>
      </w:pPr>
    </w:p>
    <w:p>
      <w:pPr>
        <w:widowControl/>
        <w:spacing w:line="320" w:lineRule="atLeast"/>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【行程安排】</w:t>
      </w:r>
    </w:p>
    <w:tbl>
      <w:tblPr>
        <w:tblStyle w:val="7"/>
        <w:tblpPr w:leftFromText="180" w:rightFromText="180" w:vertAnchor="text" w:horzAnchor="page" w:tblpX="1347"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05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068"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9月23日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（周六）</w:t>
            </w:r>
          </w:p>
        </w:tc>
        <w:tc>
          <w:tcPr>
            <w:tcW w:w="1052" w:type="dxa"/>
          </w:tcPr>
          <w:p>
            <w:pPr>
              <w:spacing w:line="440" w:lineRule="exact"/>
              <w:ind w:firstLine="120" w:firstLineChars="50"/>
              <w:rPr>
                <w:rFonts w:ascii="微软雅黑" w:hAnsi="微软雅黑" w:eastAsia="微软雅黑" w:cs="宋体"/>
                <w:kern w:val="0"/>
                <w:sz w:val="24"/>
                <w:szCs w:val="24"/>
              </w:rPr>
            </w:pPr>
            <w:r>
              <w:rPr>
                <w:rFonts w:hint="eastAsia" w:ascii="微软雅黑" w:hAnsi="微软雅黑" w:eastAsia="微软雅黑" w:cs="宋体"/>
                <w:kern w:val="0"/>
                <w:sz w:val="24"/>
                <w:szCs w:val="24"/>
              </w:rPr>
              <w:t>上午</w:t>
            </w:r>
          </w:p>
        </w:tc>
        <w:tc>
          <w:tcPr>
            <w:tcW w:w="6520" w:type="dxa"/>
          </w:tcPr>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开营仪式及嘉宾演讲</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开营仪式，主办方致辞</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陈忱 演讲</w:t>
            </w:r>
            <w:r>
              <w:rPr>
                <w:rFonts w:hint="eastAsia" w:ascii="微软雅黑" w:hAnsi="微软雅黑" w:eastAsia="微软雅黑"/>
                <w:spacing w:val="8"/>
                <w:sz w:val="24"/>
                <w:szCs w:val="24"/>
                <w:shd w:val="clear" w:color="auto" w:fill="FFFFFF"/>
              </w:rPr>
              <w:t xml:space="preserve"> </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张智栋 演讲</w:t>
            </w:r>
          </w:p>
          <w:p>
            <w:pPr>
              <w:widowControl/>
              <w:shd w:val="clear" w:color="auto" w:fill="FFFFFF"/>
              <w:spacing w:line="360" w:lineRule="auto"/>
              <w:contextualSpacing/>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张晓波 演讲</w:t>
            </w:r>
          </w:p>
          <w:p>
            <w:pPr>
              <w:widowControl/>
              <w:shd w:val="clear" w:color="auto" w:fill="FFFFFF"/>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参观深圳第六幼儿园（张智栋带队）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68" w:type="dxa"/>
            <w:vMerge w:val="continue"/>
          </w:tcPr>
          <w:p>
            <w:pPr>
              <w:spacing w:line="440" w:lineRule="exact"/>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kern w:val="0"/>
                <w:sz w:val="24"/>
                <w:szCs w:val="24"/>
              </w:rPr>
              <w:t>下午</w:t>
            </w:r>
          </w:p>
        </w:tc>
        <w:tc>
          <w:tcPr>
            <w:tcW w:w="6520" w:type="dxa"/>
          </w:tcPr>
          <w:p>
            <w:pPr>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参观深圳国际交流学院</w:t>
            </w:r>
          </w:p>
          <w:p>
            <w:pPr>
              <w:widowControl/>
              <w:shd w:val="clear" w:color="auto" w:fill="FFFFFF"/>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参观福田中学（Nicola Saladino带队）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68"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9月24日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（周日）</w:t>
            </w: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上午</w:t>
            </w:r>
          </w:p>
        </w:tc>
        <w:tc>
          <w:tcPr>
            <w:tcW w:w="6520" w:type="dxa"/>
          </w:tcPr>
          <w:p>
            <w:pPr>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参观爱文学校深圳校区</w:t>
            </w:r>
          </w:p>
          <w:p>
            <w:pPr>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参观深圳南山外国语学校科华学校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68" w:type="dxa"/>
            <w:vMerge w:val="continue"/>
          </w:tcPr>
          <w:p>
            <w:pPr>
              <w:spacing w:line="440" w:lineRule="exact"/>
              <w:ind w:firstLine="352" w:firstLineChars="147"/>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下午</w:t>
            </w:r>
          </w:p>
        </w:tc>
        <w:tc>
          <w:tcPr>
            <w:tcW w:w="6520" w:type="dxa"/>
          </w:tcPr>
          <w:p>
            <w:pPr>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参观罗湖未来学校（Mari Sasaki带队讲解）</w:t>
            </w:r>
          </w:p>
          <w:p>
            <w:pPr>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学员总结交流会</w:t>
            </w:r>
          </w:p>
          <w:p>
            <w:pPr>
              <w:rPr>
                <w:rFonts w:ascii="微软雅黑" w:hAnsi="微软雅黑" w:eastAsia="微软雅黑" w:cs="宋体"/>
                <w:color w:val="000000"/>
                <w:sz w:val="24"/>
                <w:szCs w:val="24"/>
              </w:rPr>
            </w:pPr>
            <w:r>
              <w:rPr>
                <w:rFonts w:ascii="微软雅黑" w:hAnsi="微软雅黑" w:eastAsia="微软雅黑"/>
                <w:spacing w:val="8"/>
                <w:sz w:val="24"/>
                <w:szCs w:val="24"/>
                <w:shd w:val="clear" w:color="auto" w:fill="FFFFFF"/>
              </w:rPr>
              <w:t>乘车前往深圳宝安国际机场</w:t>
            </w:r>
          </w:p>
        </w:tc>
      </w:tr>
    </w:tbl>
    <w:p>
      <w:pPr>
        <w:widowControl/>
        <w:spacing w:line="320" w:lineRule="atLeast"/>
        <w:jc w:val="left"/>
        <w:rPr>
          <w:rFonts w:ascii="宋体" w:hAnsi="宋体" w:cs="宋体"/>
          <w:b/>
          <w:bCs/>
          <w:color w:val="000000"/>
          <w:kern w:val="0"/>
          <w:sz w:val="24"/>
          <w:szCs w:val="24"/>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Arial"/>
          <w:b/>
          <w:color w:val="333333"/>
          <w:spacing w:val="14"/>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项目介绍</w:t>
      </w:r>
      <w:r>
        <w:rPr>
          <w:rFonts w:hint="eastAsia" w:ascii="微软雅黑" w:hAnsi="微软雅黑" w:eastAsia="微软雅黑" w:cs="宋体"/>
          <w:b/>
          <w:bCs/>
          <w:color w:val="000000"/>
          <w:kern w:val="0"/>
          <w:sz w:val="44"/>
          <w:szCs w:val="44"/>
        </w:rPr>
        <w:t>】</w:t>
      </w:r>
    </w:p>
    <w:p>
      <w:pPr>
        <w:widowControl/>
        <w:shd w:val="clear" w:color="auto" w:fill="FFFFFF"/>
        <w:spacing w:line="360" w:lineRule="exact"/>
        <w:rPr>
          <w:rFonts w:ascii="微软雅黑" w:hAnsi="微软雅黑" w:eastAsia="微软雅黑" w:cs="Arial"/>
          <w:color w:val="333333"/>
          <w:spacing w:val="14"/>
          <w:kern w:val="0"/>
          <w:sz w:val="44"/>
          <w:szCs w:val="44"/>
        </w:rPr>
      </w:pPr>
    </w:p>
    <w:p>
      <w:pPr>
        <w:rPr>
          <w:rFonts w:ascii="微软雅黑" w:hAnsi="微软雅黑" w:eastAsia="微软雅黑" w:cs="宋体"/>
          <w:b/>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深圳市第六幼儿园</w:t>
      </w:r>
    </w:p>
    <w:p>
      <w:pPr>
        <w:widowControl/>
        <w:shd w:val="clear" w:color="auto" w:fill="FFFFFF"/>
        <w:spacing w:line="320" w:lineRule="exact"/>
        <w:textAlignment w:val="baseline"/>
        <w:rPr>
          <w:rFonts w:ascii="微软雅黑" w:hAnsi="微软雅黑" w:eastAsia="微软雅黑" w:cs="Helvetica"/>
          <w:color w:val="000000"/>
          <w:sz w:val="24"/>
          <w:szCs w:val="24"/>
          <w:shd w:val="clear" w:color="auto" w:fill="FFFFFF"/>
        </w:rPr>
      </w:pPr>
      <w:r>
        <w:rPr>
          <w:rFonts w:hint="eastAsia" w:ascii="微软雅黑" w:hAnsi="微软雅黑" w:eastAsia="微软雅黑" w:cs="宋体"/>
          <w:b/>
          <w:bCs/>
          <w:color w:val="000000"/>
          <w:kern w:val="0"/>
          <w:sz w:val="24"/>
          <w:szCs w:val="24"/>
        </w:rPr>
        <w:t>【项目介绍】</w:t>
      </w:r>
      <w:r>
        <w:rPr>
          <w:rFonts w:hint="eastAsia" w:ascii="微软雅黑" w:hAnsi="微软雅黑" w:eastAsia="微软雅黑" w:cs="Helvetica"/>
          <w:color w:val="000000"/>
          <w:sz w:val="24"/>
          <w:szCs w:val="24"/>
          <w:shd w:val="clear" w:color="auto" w:fill="FFFFFF"/>
        </w:rPr>
        <w:t>深圳市第六幼儿园是</w:t>
      </w:r>
      <w:r>
        <w:rPr>
          <w:rFonts w:hint="eastAsia" w:ascii="微软雅黑" w:hAnsi="微软雅黑" w:eastAsia="微软雅黑" w:cs="Helvetica"/>
          <w:b/>
          <w:color w:val="000000"/>
          <w:sz w:val="24"/>
          <w:szCs w:val="24"/>
          <w:shd w:val="clear" w:color="auto" w:fill="FFFFFF"/>
        </w:rPr>
        <w:t>中国首家WELL健康建筑“铂金级”认证学校</w:t>
      </w:r>
      <w:r>
        <w:rPr>
          <w:rFonts w:hint="eastAsia" w:ascii="微软雅黑" w:hAnsi="微软雅黑" w:eastAsia="微软雅黑" w:cs="Helvetica"/>
          <w:color w:val="000000"/>
          <w:sz w:val="24"/>
          <w:szCs w:val="24"/>
          <w:shd w:val="clear" w:color="auto" w:fill="FFFFFF"/>
        </w:rPr>
        <w:t>。它在设计的全过程中，不仅考虑教育建筑的逻辑，还叠加了健康建筑的逻辑，使这所幼儿园具有着超前的设计理念，将对儿童的友好和尊重实实在在地落实到设计中。</w:t>
      </w:r>
      <w:r>
        <w:rPr>
          <w:rFonts w:hint="eastAsia" w:ascii="微软雅黑" w:hAnsi="微软雅黑" w:eastAsia="微软雅黑" w:cs="Helvetica"/>
          <w:color w:val="000000"/>
          <w:sz w:val="24"/>
          <w:szCs w:val="24"/>
          <w:shd w:val="clear" w:color="auto" w:fill="FFFFFF"/>
        </w:rPr>
        <w:cr/>
      </w:r>
      <w:r>
        <w:rPr>
          <w:rFonts w:hint="eastAsia" w:ascii="微软雅黑" w:hAnsi="微软雅黑" w:eastAsia="微软雅黑" w:cs="Helvetica"/>
          <w:color w:val="000000"/>
          <w:sz w:val="24"/>
          <w:szCs w:val="24"/>
          <w:shd w:val="clear" w:color="auto" w:fill="FFFFFF"/>
        </w:rPr>
        <w:t>幼儿园采用无障碍设计，现代节能设计，节水节电设计，绿色建筑设计。其中绿色建筑设计策略包括，室内外环境质量提升、节材节能设计等。</w:t>
      </w:r>
      <w:r>
        <w:rPr>
          <w:rFonts w:hint="eastAsia" w:ascii="微软雅黑" w:hAnsi="微软雅黑" w:eastAsia="微软雅黑" w:cs="Helvetica"/>
          <w:color w:val="000000"/>
          <w:sz w:val="24"/>
          <w:szCs w:val="24"/>
          <w:shd w:val="clear" w:color="auto" w:fill="FFFFFF"/>
        </w:rPr>
        <w:cr/>
      </w:r>
      <w:r>
        <w:rPr>
          <w:rFonts w:hint="eastAsia" w:ascii="微软雅黑" w:hAnsi="微软雅黑" w:eastAsia="微软雅黑" w:cs="Helvetica"/>
          <w:color w:val="000000"/>
          <w:sz w:val="24"/>
          <w:szCs w:val="24"/>
          <w:shd w:val="clear" w:color="auto" w:fill="FFFFFF"/>
        </w:rPr>
        <w:t>9月23日上午，深圳六幼主创设计师，香港绿建科技的创始人张智栋博士，也是中国绿色建筑与节能委员会委员，将为您详解他是如何考虑设计中的健康问题的。六幼的张晓波园长也将为我们介绍六幼如何以爱为基础，使教育理念与设计理念高度融合。</w:t>
      </w:r>
      <w:r>
        <w:rPr>
          <w:rFonts w:hint="eastAsia" w:ascii="微软雅黑" w:hAnsi="微软雅黑" w:eastAsia="微软雅黑" w:cs="Helvetica"/>
          <w:color w:val="000000"/>
          <w:sz w:val="24"/>
          <w:szCs w:val="24"/>
          <w:shd w:val="clear" w:color="auto" w:fill="FFFFFF"/>
        </w:rPr>
        <w:cr/>
      </w: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color w:val="333333"/>
          <w:kern w:val="0"/>
          <w:sz w:val="28"/>
          <w:szCs w:val="28"/>
          <w:shd w:val="pct10" w:color="auto" w:fill="FFFFFF"/>
        </w:rPr>
        <w:t>深圳国际交流学院</w:t>
      </w:r>
    </w:p>
    <w:p>
      <w:pPr>
        <w:spacing w:line="320" w:lineRule="exact"/>
        <w:rPr>
          <w:rFonts w:ascii="微软雅黑" w:hAnsi="微软雅黑" w:eastAsia="微软雅黑" w:cs="Helvetica"/>
          <w:color w:val="000000"/>
          <w:sz w:val="24"/>
          <w:szCs w:val="24"/>
          <w:shd w:val="clear" w:color="auto" w:fill="FFFFFF"/>
        </w:rPr>
      </w:pPr>
      <w:r>
        <w:rPr>
          <w:rFonts w:hint="eastAsia" w:ascii="微软雅黑" w:hAnsi="微软雅黑" w:eastAsia="微软雅黑" w:cs="宋体"/>
          <w:b/>
          <w:bCs/>
          <w:color w:val="000000"/>
          <w:kern w:val="0"/>
          <w:sz w:val="24"/>
          <w:szCs w:val="24"/>
        </w:rPr>
        <w:t>【项目介绍】</w:t>
      </w:r>
      <w:r>
        <w:rPr>
          <w:rFonts w:hint="eastAsia" w:ascii="微软雅黑" w:hAnsi="微软雅黑" w:eastAsia="微软雅黑" w:cs="Helvetica"/>
          <w:color w:val="000000"/>
          <w:sz w:val="24"/>
          <w:szCs w:val="24"/>
          <w:shd w:val="clear" w:color="auto" w:fill="FFFFFF"/>
        </w:rPr>
        <w:t>深圳国际交流学院是清华大学李晓东教授的作品，整个作品充满了学院派的对建筑逻辑的清晰深入的思考。作品以生长的建筑为主题，在校园、自然和城市的层面，呈现出有机、弹性的组合。在校园内部，则通过水平和垂直两个维度上，通过交错生成多种空间组合机制，通过规则与自由之间的平衡，创造出更加丰富的校园空间形态。使校园空间既有秩序，又有弹性。整个设计举重若轻，将多维度有机复杂的关系统一在简单的建筑语言中，体现了设计者对事物本质的把握。</w:t>
      </w:r>
    </w:p>
    <w:p>
      <w:pPr>
        <w:spacing w:line="320" w:lineRule="exact"/>
        <w:rPr>
          <w:rFonts w:ascii="微软雅黑" w:hAnsi="微软雅黑" w:eastAsia="微软雅黑" w:cs="Helvetica"/>
          <w:color w:val="000000"/>
          <w:sz w:val="24"/>
          <w:szCs w:val="24"/>
          <w:shd w:val="clear" w:color="auto" w:fill="FFFFFF"/>
        </w:rPr>
      </w:pPr>
      <w:r>
        <w:rPr>
          <w:rFonts w:hint="eastAsia" w:ascii="微软雅黑" w:hAnsi="微软雅黑" w:eastAsia="微软雅黑" w:cs="Helvetica"/>
          <w:color w:val="000000"/>
          <w:sz w:val="24"/>
          <w:szCs w:val="24"/>
          <w:shd w:val="clear" w:color="auto" w:fill="FFFFFF"/>
        </w:rPr>
        <w:t xml:space="preserve"> </w:t>
      </w: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color w:val="333333"/>
          <w:kern w:val="0"/>
          <w:sz w:val="28"/>
          <w:szCs w:val="28"/>
          <w:shd w:val="pct10" w:color="auto" w:fill="FFFFFF"/>
        </w:rPr>
        <w:t>福田中学</w:t>
      </w:r>
    </w:p>
    <w:p>
      <w:pPr>
        <w:pStyle w:val="6"/>
        <w:spacing w:before="0" w:beforeAutospacing="0" w:after="0" w:afterAutospacing="0" w:line="320" w:lineRule="exact"/>
        <w:rPr>
          <w:rFonts w:ascii="微软雅黑" w:hAnsi="微软雅黑" w:eastAsia="微软雅黑" w:cs="Helvetica"/>
          <w:color w:val="000000"/>
          <w:kern w:val="2"/>
          <w:shd w:val="clear" w:color="auto" w:fill="FFFFFF"/>
        </w:rPr>
      </w:pPr>
      <w:r>
        <w:rPr>
          <w:rFonts w:hint="eastAsia" w:ascii="微软雅黑" w:hAnsi="微软雅黑" w:eastAsia="微软雅黑" w:cs="Helvetica"/>
          <w:b/>
          <w:color w:val="000000"/>
          <w:kern w:val="2"/>
          <w:shd w:val="clear" w:color="auto" w:fill="FFFFFF"/>
        </w:rPr>
        <w:t>【项目介绍】</w:t>
      </w:r>
      <w:r>
        <w:rPr>
          <w:rFonts w:hint="eastAsia" w:ascii="微软雅黑" w:hAnsi="微软雅黑" w:eastAsia="微软雅黑" w:cs="Helvetica"/>
          <w:color w:val="000000"/>
          <w:kern w:val="2"/>
          <w:shd w:val="clear" w:color="auto" w:fill="FFFFFF"/>
        </w:rPr>
        <w:t>福田中学是福田新校园行动计划8+1建筑联展中的高密度之王，这个项目的挑战是——如何在如此高密度的地段内营造一个亲切宜人充满想象力的校园空间。reMIX设计设置了空中活动圈“THE LOOP”，它不是一个简单的连廊系统，而是一个由楼梯、坡道、大阶梯、架空层、屋面花园、攀岩墙等串联起来的连贯的社交空间体系。它连接了校园中最为公共的使用功能（教学区灵活教室，宿舍共享学习区，露天阶梯教室），这一系列非正式集合空间和创新启发式的学习空间，鼓励师生之间的交流、共享与碰撞随时随地自然地发生。生态校园的设计也使这个学校生机勃勃。</w:t>
      </w:r>
      <w:r>
        <w:rPr>
          <w:rFonts w:hint="eastAsia" w:ascii="微软雅黑" w:hAnsi="微软雅黑" w:eastAsia="微软雅黑" w:cs="Helvetica"/>
          <w:color w:val="000000"/>
          <w:kern w:val="2"/>
          <w:shd w:val="clear" w:color="auto" w:fill="FFFFFF"/>
        </w:rPr>
        <w:cr/>
      </w:r>
      <w:r>
        <w:rPr>
          <w:rFonts w:hint="eastAsia" w:ascii="微软雅黑" w:hAnsi="微软雅黑" w:eastAsia="微软雅黑" w:cs="Helvetica"/>
          <w:color w:val="000000"/>
          <w:kern w:val="2"/>
          <w:shd w:val="clear" w:color="auto" w:fill="FFFFFF"/>
        </w:rPr>
        <w:t>今年9月1日福田中学才正式投入运营，因此我们9月的参访或许是福田中学的“首秀”，</w:t>
      </w:r>
      <w:r>
        <w:rPr>
          <w:rFonts w:hint="eastAsia" w:ascii="微软雅黑" w:hAnsi="微软雅黑" w:eastAsia="微软雅黑" w:cs="Helvetica"/>
          <w:b/>
          <w:color w:val="000000"/>
          <w:kern w:val="2"/>
          <w:shd w:val="clear" w:color="auto" w:fill="FFFFFF"/>
        </w:rPr>
        <w:t>reMIX的两位创始合伙人陈忱的演讲配合Nicola Saladino的带队讲解</w:t>
      </w:r>
      <w:r>
        <w:rPr>
          <w:rFonts w:hint="eastAsia" w:ascii="微软雅黑" w:hAnsi="微软雅黑" w:eastAsia="微软雅黑" w:cs="Helvetica"/>
          <w:color w:val="000000"/>
          <w:kern w:val="2"/>
          <w:shd w:val="clear" w:color="auto" w:fill="FFFFFF"/>
        </w:rPr>
        <w:t>，也将是深入了解项目设计始末的最好途径。</w:t>
      </w:r>
      <w:r>
        <w:rPr>
          <w:rFonts w:hint="eastAsia" w:ascii="微软雅黑" w:hAnsi="微软雅黑" w:eastAsia="微软雅黑" w:cs="Helvetica"/>
          <w:color w:val="000000"/>
          <w:kern w:val="2"/>
          <w:shd w:val="clear" w:color="auto" w:fill="FFFFFF"/>
        </w:rPr>
        <w:cr/>
      </w:r>
    </w:p>
    <w:p>
      <w:pPr>
        <w:spacing w:line="320" w:lineRule="exact"/>
        <w:rPr>
          <w:rFonts w:ascii="微软雅黑" w:hAnsi="微软雅黑" w:eastAsia="微软雅黑" w:cs="宋体"/>
          <w:kern w:val="0"/>
          <w:szCs w:val="21"/>
        </w:rPr>
      </w:pPr>
    </w:p>
    <w:p>
      <w:pPr>
        <w:spacing w:line="320" w:lineRule="exact"/>
        <w:rPr>
          <w:rFonts w:ascii="微软雅黑" w:hAnsi="微软雅黑" w:eastAsia="微软雅黑" w:cs="宋体"/>
          <w:b/>
          <w:bCs/>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爱文学校深圳校区</w:t>
      </w:r>
    </w:p>
    <w:p>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cs="宋体"/>
          <w:b/>
          <w:bCs/>
          <w:color w:val="000000"/>
          <w:kern w:val="0"/>
          <w:sz w:val="24"/>
          <w:szCs w:val="24"/>
        </w:rPr>
        <w:t>【项目介绍】</w:t>
      </w:r>
      <w:r>
        <w:rPr>
          <w:rFonts w:hint="eastAsia" w:ascii="微软雅黑" w:hAnsi="微软雅黑" w:eastAsia="微软雅黑"/>
          <w:spacing w:val="8"/>
          <w:sz w:val="24"/>
          <w:szCs w:val="24"/>
          <w:shd w:val="clear" w:color="auto" w:fill="FFFFFF"/>
        </w:rPr>
        <w:t>爱文学校深圳校区是将塘朗工业园区的五座旧楼更新成为一个包括幼儿园、小学及初中的现代校园。如何在室外空间极端狭小的老旧工业园区内提供学校所需的操场与户外活动空间，是本项目面临的最大挑战。大道设计在极为有限的空间中，遵循质朴简洁、自然有趣的原则，因地制宜、变废为宝、辗转腾挪，最大限度地设置了户外运动及游戏场所，并顺利获得深圳教育部门的办学许可。在满足功能要求的同时，他们保持了高雅的调性，彰显了爱文学校的贵族气质</w:t>
      </w:r>
    </w:p>
    <w:p>
      <w:pPr>
        <w:spacing w:line="240" w:lineRule="exact"/>
        <w:rPr>
          <w:rFonts w:ascii="微软雅黑" w:hAnsi="微软雅黑" w:eastAsia="微软雅黑"/>
          <w:color w:val="222222"/>
          <w:spacing w:val="8"/>
          <w:szCs w:val="21"/>
          <w:shd w:val="clear" w:color="auto" w:fill="FFFFFF"/>
        </w:rPr>
      </w:pPr>
    </w:p>
    <w:p>
      <w:pPr>
        <w:spacing w:line="240" w:lineRule="exact"/>
        <w:rPr>
          <w:rFonts w:ascii="微软雅黑" w:hAnsi="微软雅黑" w:eastAsia="微软雅黑"/>
          <w:color w:val="222222"/>
          <w:spacing w:val="8"/>
          <w:szCs w:val="21"/>
          <w:shd w:val="clear" w:color="auto" w:fill="FFFFFF"/>
        </w:rPr>
      </w:pPr>
    </w:p>
    <w:p>
      <w:pPr>
        <w:spacing w:line="560" w:lineRule="exact"/>
        <w:rPr>
          <w:rFonts w:ascii="微软雅黑" w:hAnsi="微软雅黑" w:eastAsia="微软雅黑" w:cs="宋体"/>
          <w:b/>
          <w:kern w:val="0"/>
          <w:sz w:val="28"/>
          <w:szCs w:val="28"/>
          <w:shd w:val="pct10" w:color="auto" w:fill="FFFFFF"/>
        </w:rPr>
      </w:pPr>
      <w:r>
        <w:rPr>
          <w:rFonts w:ascii="微软雅黑" w:hAnsi="微软雅黑" w:eastAsia="微软雅黑" w:cs="宋体"/>
          <w:b/>
          <w:color w:val="333333"/>
          <w:kern w:val="0"/>
          <w:sz w:val="28"/>
          <w:szCs w:val="28"/>
          <w:shd w:val="pct10" w:color="auto" w:fill="FFFFFF"/>
        </w:rPr>
        <w:t>深圳南山外国语学校科华学校</w:t>
      </w:r>
    </w:p>
    <w:p>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b/>
          <w:spacing w:val="8"/>
          <w:sz w:val="24"/>
          <w:szCs w:val="24"/>
          <w:shd w:val="clear" w:color="auto" w:fill="FFFFFF"/>
        </w:rPr>
        <w:t>【项目介绍】</w:t>
      </w:r>
      <w:r>
        <w:rPr>
          <w:rFonts w:hint="eastAsia" w:ascii="微软雅黑" w:hAnsi="微软雅黑" w:eastAsia="微软雅黑"/>
          <w:spacing w:val="8"/>
          <w:sz w:val="24"/>
          <w:szCs w:val="24"/>
          <w:shd w:val="clear" w:color="auto" w:fill="FFFFFF"/>
        </w:rPr>
        <w:t>建筑师将南山外国语学校的校园构想为一座流线型、水平向的花园，与它所服务的城市住宅群落的密集、垂直纵向感形成强烈对比。他们设计的校园建筑追逐着场地中每一寸从钢筋混凝土森林（周边住宅区）里透出的光，沿着整个场地东侧缓缓地延展至西侧。而这些蜿蜒曲折的教学带之间衍生出了流动性的、序列性的户外活动空间，成为每个教学组团量身定制的庭院。这个流线型的学校为社区增添了浪漫诗意。</w:t>
      </w:r>
    </w:p>
    <w:p>
      <w:pPr>
        <w:spacing w:line="240" w:lineRule="exact"/>
        <w:rPr>
          <w:rFonts w:ascii="微软雅黑" w:hAnsi="微软雅黑" w:eastAsia="微软雅黑"/>
          <w:color w:val="222222"/>
          <w:spacing w:val="8"/>
          <w:szCs w:val="21"/>
          <w:shd w:val="clear" w:color="auto" w:fill="FFFFFF"/>
        </w:rPr>
      </w:pPr>
    </w:p>
    <w:p>
      <w:pPr>
        <w:spacing w:line="240" w:lineRule="exact"/>
        <w:rPr>
          <w:rFonts w:ascii="微软雅黑" w:hAnsi="微软雅黑" w:eastAsia="微软雅黑"/>
          <w:color w:val="222222"/>
          <w:spacing w:val="8"/>
          <w:szCs w:val="21"/>
          <w:shd w:val="clear" w:color="auto" w:fill="FFFFFF"/>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罗湖未来学校</w:t>
      </w:r>
    </w:p>
    <w:p>
      <w:pPr>
        <w:pStyle w:val="6"/>
        <w:shd w:val="clear" w:color="auto" w:fill="FFFFFF"/>
        <w:spacing w:before="0" w:beforeAutospacing="0" w:after="0" w:afterAutospacing="0" w:line="320" w:lineRule="exact"/>
        <w:jc w:val="both"/>
        <w:rPr>
          <w:rFonts w:ascii="微软雅黑" w:hAnsi="微软雅黑" w:eastAsia="微软雅黑"/>
          <w:spacing w:val="8"/>
          <w:shd w:val="clear" w:color="auto" w:fill="FFFFFF"/>
        </w:rPr>
      </w:pPr>
      <w:r>
        <w:rPr>
          <w:rFonts w:hint="eastAsia" w:ascii="微软雅黑" w:hAnsi="微软雅黑" w:eastAsia="微软雅黑"/>
          <w:b/>
          <w:bCs/>
          <w:color w:val="000000"/>
        </w:rPr>
        <w:t>【项目介绍】</w:t>
      </w:r>
      <w:r>
        <w:rPr>
          <w:rFonts w:hint="eastAsia" w:ascii="微软雅黑" w:hAnsi="微软雅黑" w:eastAsia="微软雅黑"/>
          <w:spacing w:val="8"/>
          <w:shd w:val="clear" w:color="auto" w:fill="FFFFFF"/>
        </w:rPr>
        <w:t>罗湖未来学校它的未来感究竟体现在哪里？高科技？智能化？日本著名设计师日比野拓先生却在这个项目中给出了完全相反的答案。他认为未来学校看似需要高科技的加入，而高科技的发展却少不了低技术的原材料、手工技术等基础部分。他们的设计方案并没有运用大量高科技手段彰显未来感，而是尽量利用自然的通风，降低设备的使用率，利用植物的设计方案一定程度上调节酷热与寒冷，这些看起来很简单，却是我们应该抓住的本质，是一直延伸到未来的坚持。这个项目在教育界获得一片赞誉，令教育工作者耳目一新，然而它的详细方案却鲜有露出，这次考察，</w:t>
      </w:r>
      <w:r>
        <w:rPr>
          <w:rFonts w:hint="eastAsia" w:ascii="微软雅黑" w:hAnsi="微软雅黑" w:eastAsia="微软雅黑"/>
          <w:b/>
          <w:spacing w:val="8"/>
          <w:shd w:val="clear" w:color="auto" w:fill="FFFFFF"/>
        </w:rPr>
        <w:t>日比野设计中国项目总负责人Mari Sasaki将带队讲解设计的细节</w:t>
      </w:r>
      <w:r>
        <w:rPr>
          <w:rFonts w:hint="eastAsia" w:ascii="微软雅黑" w:hAnsi="微软雅黑" w:eastAsia="微软雅黑"/>
          <w:spacing w:val="8"/>
          <w:shd w:val="clear" w:color="auto" w:fill="FFFFFF"/>
        </w:rPr>
        <w:t>，让我们有机会对这所未来学校一窥究竟。</w:t>
      </w: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Arial"/>
          <w:b/>
          <w:color w:val="333333"/>
          <w:spacing w:val="14"/>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演讲嘉宾</w:t>
      </w:r>
      <w:r>
        <w:rPr>
          <w:rFonts w:hint="eastAsia" w:ascii="微软雅黑" w:hAnsi="微软雅黑" w:eastAsia="微软雅黑" w:cs="宋体"/>
          <w:b/>
          <w:bCs/>
          <w:color w:val="000000"/>
          <w:kern w:val="0"/>
          <w:sz w:val="44"/>
          <w:szCs w:val="44"/>
        </w:rPr>
        <w:t>】</w:t>
      </w:r>
    </w:p>
    <w:p>
      <w:pPr>
        <w:spacing w:line="320" w:lineRule="exact"/>
        <w:rPr>
          <w:rFonts w:ascii="微软雅黑" w:hAnsi="微软雅黑" w:eastAsia="微软雅黑" w:cs="Arial"/>
          <w:color w:val="333333"/>
          <w:spacing w:val="14"/>
          <w:kern w:val="0"/>
          <w:szCs w:val="21"/>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陈忱</w:t>
      </w:r>
      <w:r>
        <w:rPr>
          <w:rFonts w:hint="eastAsia" w:ascii="微软雅黑" w:hAnsi="微软雅黑" w:eastAsia="微软雅黑" w:cs="宋体"/>
          <w:b/>
          <w:color w:val="333333"/>
          <w:kern w:val="0"/>
          <w:sz w:val="28"/>
          <w:szCs w:val="28"/>
          <w:shd w:val="pct10" w:color="auto" w:fill="FFFFFF"/>
        </w:rPr>
        <w:t>：</w:t>
      </w:r>
    </w:p>
    <w:p>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reMIX临界工作室创始合伙人。</w:t>
      </w:r>
      <w:r>
        <w:rPr>
          <w:rFonts w:hint="eastAsia" w:ascii="微软雅黑" w:hAnsi="微软雅黑" w:eastAsia="微软雅黑"/>
          <w:spacing w:val="8"/>
          <w:sz w:val="24"/>
          <w:szCs w:val="24"/>
          <w:shd w:val="clear" w:color="auto" w:fill="FFFFFF"/>
        </w:rPr>
        <w:cr/>
      </w:r>
      <w:r>
        <w:rPr>
          <w:rFonts w:hint="eastAsia" w:ascii="微软雅黑" w:hAnsi="微软雅黑" w:eastAsia="微软雅黑"/>
          <w:spacing w:val="8"/>
          <w:sz w:val="24"/>
          <w:szCs w:val="24"/>
          <w:shd w:val="clear" w:color="auto" w:fill="FFFFFF"/>
        </w:rPr>
        <w:t>毕业于清华大学建筑系，2010年获得伦敦建筑联盟学院景观城市学专业硕士学位，2013年获得哈佛设计学院景观建筑专业硕士学位，并获得当年最高毕业生设计奖。获得法国国际可持续建筑设计竞赛一等奖以及两次美国景观建筑学会优胜奖（2011，2013）等。在清华大学，宾夕法尼亚大学等院校担任建筑设计及景观设计课导师。</w:t>
      </w:r>
      <w:r>
        <w:rPr>
          <w:rFonts w:hint="eastAsia" w:ascii="微软雅黑" w:hAnsi="微软雅黑" w:eastAsia="微软雅黑"/>
          <w:spacing w:val="8"/>
          <w:sz w:val="24"/>
          <w:szCs w:val="24"/>
          <w:shd w:val="clear" w:color="auto" w:fill="FFFFFF"/>
        </w:rPr>
        <w:cr/>
      </w:r>
    </w:p>
    <w:p>
      <w:pPr>
        <w:spacing w:line="320" w:lineRule="exact"/>
        <w:rPr>
          <w:rFonts w:ascii="微软雅黑" w:hAnsi="微软雅黑" w:eastAsia="微软雅黑"/>
          <w:spacing w:val="8"/>
          <w:szCs w:val="21"/>
          <w:shd w:val="clear" w:color="auto" w:fill="FFFFFF"/>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张智栋</w:t>
      </w:r>
      <w:r>
        <w:rPr>
          <w:rFonts w:hint="eastAsia" w:ascii="微软雅黑" w:hAnsi="微软雅黑" w:eastAsia="微软雅黑" w:cs="宋体"/>
          <w:b/>
          <w:color w:val="333333"/>
          <w:kern w:val="0"/>
          <w:sz w:val="28"/>
          <w:szCs w:val="28"/>
          <w:shd w:val="pct10" w:color="auto" w:fill="FFFFFF"/>
        </w:rPr>
        <w:t>：</w:t>
      </w:r>
    </w:p>
    <w:p>
      <w:pPr>
        <w:pStyle w:val="6"/>
        <w:spacing w:before="0" w:beforeAutospacing="0" w:after="0" w:afterAutospacing="0" w:line="320" w:lineRule="exact"/>
        <w:rPr>
          <w:rFonts w:ascii="微软雅黑" w:hAnsi="微软雅黑" w:eastAsia="微软雅黑" w:cs="Times New Roman"/>
          <w:spacing w:val="8"/>
          <w:kern w:val="2"/>
          <w:shd w:val="clear" w:color="auto" w:fill="FFFFFF"/>
        </w:rPr>
      </w:pPr>
      <w:r>
        <w:rPr>
          <w:rFonts w:hint="eastAsia" w:ascii="微软雅黑" w:hAnsi="微软雅黑" w:eastAsia="微软雅黑" w:cs="Times New Roman"/>
          <w:spacing w:val="8"/>
          <w:kern w:val="2"/>
          <w:shd w:val="clear" w:color="auto" w:fill="FFFFFF"/>
        </w:rPr>
        <w:t>香港绿建科技顾问有限公司创始人，香港大学建筑学博士，香港科技大学工商管理硕士，教授级高级工程师，深圳市孔雀计划人才，中国绿色建筑委员会委员。可持续建筑和健康建筑设计专家，香港、澳门、深圳、东莞等地的绿色建筑评审专家。</w:t>
      </w:r>
      <w:r>
        <w:rPr>
          <w:rFonts w:ascii="微软雅黑" w:hAnsi="微软雅黑" w:eastAsia="微软雅黑" w:cs="Times New Roman"/>
          <w:spacing w:val="8"/>
          <w:kern w:val="2"/>
          <w:shd w:val="clear" w:color="auto" w:fill="FFFFFF"/>
        </w:rPr>
        <w:t xml:space="preserve"> </w:t>
      </w:r>
    </w:p>
    <w:p>
      <w:pPr>
        <w:spacing w:line="320" w:lineRule="exact"/>
        <w:rPr>
          <w:rFonts w:ascii="微软雅黑" w:hAnsi="微软雅黑" w:eastAsia="微软雅黑" w:cs="Arial"/>
          <w:color w:val="333333"/>
          <w:spacing w:val="14"/>
          <w:kern w:val="0"/>
          <w:szCs w:val="21"/>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张晓波</w:t>
      </w:r>
      <w:r>
        <w:rPr>
          <w:rFonts w:hint="eastAsia" w:ascii="微软雅黑" w:hAnsi="微软雅黑" w:eastAsia="微软雅黑" w:cs="宋体"/>
          <w:b/>
          <w:color w:val="333333"/>
          <w:kern w:val="0"/>
          <w:sz w:val="28"/>
          <w:szCs w:val="28"/>
          <w:shd w:val="pct10" w:color="auto" w:fill="FFFFFF"/>
        </w:rPr>
        <w:t>：</w:t>
      </w:r>
    </w:p>
    <w:p>
      <w:pPr>
        <w:spacing w:line="320" w:lineRule="exact"/>
        <w:rPr>
          <w:rFonts w:ascii="微软雅黑" w:hAnsi="微软雅黑" w:eastAsia="微软雅黑"/>
          <w:b/>
          <w:spacing w:val="8"/>
          <w:sz w:val="24"/>
          <w:szCs w:val="24"/>
          <w:shd w:val="clear" w:color="auto" w:fill="FFFFFF"/>
        </w:rPr>
      </w:pPr>
      <w:r>
        <w:rPr>
          <w:rFonts w:hint="eastAsia" w:ascii="微软雅黑" w:hAnsi="微软雅黑" w:eastAsia="微软雅黑"/>
          <w:spacing w:val="8"/>
          <w:sz w:val="24"/>
          <w:szCs w:val="24"/>
          <w:shd w:val="clear" w:color="auto" w:fill="FFFFFF"/>
        </w:rPr>
        <w:t>深圳市第六幼儿园党支部书记、园长，深圳市学前教育“苗圃工程”名园长，华南师范大学现代远程教育学前教育专业“学业导师”，广东省学前教育评估专家，广东省教育学会学前教育专业委员会精英讲师，罗湖区学前教育协会副会长。</w:t>
      </w:r>
    </w:p>
    <w:p>
      <w:pPr>
        <w:spacing w:line="320" w:lineRule="exact"/>
        <w:rPr>
          <w:rFonts w:ascii="微软雅黑" w:hAnsi="微软雅黑" w:eastAsia="微软雅黑" w:cs="Arial"/>
          <w:color w:val="333333"/>
          <w:spacing w:val="14"/>
          <w:kern w:val="0"/>
          <w:szCs w:val="21"/>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p>
    <w:p>
      <w:pPr>
        <w:widowControl/>
        <w:shd w:val="clear" w:color="auto" w:fill="FFFFFF"/>
        <w:spacing w:line="600" w:lineRule="auto"/>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学术领队</w:t>
      </w:r>
      <w:r>
        <w:rPr>
          <w:rFonts w:hint="eastAsia" w:ascii="微软雅黑" w:hAnsi="微软雅黑" w:eastAsia="微软雅黑" w:cs="宋体"/>
          <w:b/>
          <w:bCs/>
          <w:color w:val="000000"/>
          <w:kern w:val="0"/>
          <w:sz w:val="44"/>
          <w:szCs w:val="44"/>
        </w:rPr>
        <w:t>】</w:t>
      </w: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张智栋</w:t>
      </w:r>
      <w:r>
        <w:rPr>
          <w:rFonts w:hint="eastAsia" w:ascii="微软雅黑" w:hAnsi="微软雅黑" w:eastAsia="微软雅黑" w:cs="宋体"/>
          <w:b/>
          <w:color w:val="333333"/>
          <w:kern w:val="0"/>
          <w:sz w:val="28"/>
          <w:szCs w:val="28"/>
          <w:shd w:val="pct10" w:color="auto" w:fill="FFFFFF"/>
        </w:rPr>
        <w:t>：</w:t>
      </w:r>
    </w:p>
    <w:p>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香港绿建科技顾问有限公司创始人，香港大学建筑学博士，香港科技大学工商管理硕士，教授级高级工程师，深圳市孔雀计划人才，中国绿色建筑委员会委员。可持续建筑和健康建筑设计专家，香港、澳门、深圳、东莞等地的绿色建筑评审专家。</w:t>
      </w:r>
    </w:p>
    <w:p>
      <w:pPr>
        <w:spacing w:line="320" w:lineRule="exact"/>
        <w:rPr>
          <w:rFonts w:ascii="微软雅黑" w:hAnsi="微软雅黑" w:eastAsia="微软雅黑"/>
          <w:spacing w:val="8"/>
          <w:shd w:val="clear" w:color="auto" w:fill="FFFFFF"/>
        </w:rPr>
      </w:pPr>
    </w:p>
    <w:p>
      <w:pPr>
        <w:spacing w:line="320" w:lineRule="exac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bCs/>
          <w:color w:val="333333"/>
          <w:kern w:val="0"/>
          <w:sz w:val="28"/>
          <w:szCs w:val="28"/>
          <w:shd w:val="pct10" w:color="auto" w:fill="FFFFFF"/>
        </w:rPr>
        <w:t>Nicola Saladino</w:t>
      </w:r>
      <w:r>
        <w:rPr>
          <w:rFonts w:hint="eastAsia" w:ascii="微软雅黑" w:hAnsi="微软雅黑" w:eastAsia="微软雅黑" w:cs="宋体"/>
          <w:b/>
          <w:color w:val="333333"/>
          <w:kern w:val="0"/>
          <w:sz w:val="28"/>
          <w:szCs w:val="28"/>
          <w:shd w:val="pct10" w:color="auto" w:fill="FFFFFF"/>
        </w:rPr>
        <w:t>：</w:t>
      </w:r>
    </w:p>
    <w:p>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spacing w:val="8"/>
          <w:sz w:val="24"/>
          <w:szCs w:val="24"/>
          <w:shd w:val="clear" w:color="auto" w:fill="FFFFFF"/>
        </w:rPr>
        <w:t>reMIX临界工作室创始合伙人，巴塞罗那理工学校建筑学硕士，伦敦建筑联盟学院（AA）景观城市学专业硕士。</w:t>
      </w:r>
      <w:r>
        <w:rPr>
          <w:rFonts w:hint="eastAsia" w:ascii="微软雅黑" w:hAnsi="微软雅黑" w:eastAsia="微软雅黑"/>
          <w:spacing w:val="8"/>
          <w:sz w:val="24"/>
          <w:szCs w:val="24"/>
          <w:shd w:val="clear" w:color="auto" w:fill="FFFFFF"/>
        </w:rPr>
        <w:cr/>
      </w:r>
      <w:r>
        <w:rPr>
          <w:rFonts w:hint="eastAsia" w:ascii="微软雅黑" w:hAnsi="微软雅黑" w:eastAsia="微软雅黑"/>
          <w:spacing w:val="8"/>
          <w:sz w:val="24"/>
          <w:szCs w:val="24"/>
          <w:shd w:val="clear" w:color="auto" w:fill="FFFFFF"/>
        </w:rPr>
        <w:t>曾在多个西班牙活跃的事务所中进行设计实践。曾在宾夕法尼亚大学、中央美术学院和清华大学进行设计课教学。也在建筑联盟学院、Veritas大学（哥斯达黎加）、麻省理工学院和香港大学主导城市参数化设计研究的专题教学。</w:t>
      </w:r>
      <w:r>
        <w:rPr>
          <w:rFonts w:hint="eastAsia" w:ascii="微软雅黑" w:hAnsi="微软雅黑" w:eastAsia="微软雅黑"/>
          <w:spacing w:val="8"/>
          <w:sz w:val="24"/>
          <w:szCs w:val="24"/>
          <w:shd w:val="clear" w:color="auto" w:fill="FFFFFF"/>
        </w:rPr>
        <w:cr/>
      </w:r>
    </w:p>
    <w:p>
      <w:pPr>
        <w:widowControl/>
        <w:jc w:val="left"/>
        <w:rPr>
          <w:rFonts w:ascii="微软雅黑" w:hAnsi="微软雅黑" w:eastAsia="微软雅黑" w:cs="宋体"/>
          <w:b/>
          <w:color w:val="333333"/>
          <w:kern w:val="0"/>
          <w:sz w:val="28"/>
          <w:szCs w:val="28"/>
          <w:shd w:val="pct10" w:color="auto" w:fill="FFFFFF"/>
        </w:rPr>
      </w:pPr>
      <w:r>
        <w:rPr>
          <w:rFonts w:ascii="微软雅黑" w:hAnsi="微软雅黑" w:eastAsia="微软雅黑" w:cs="宋体"/>
          <w:b/>
          <w:color w:val="333333"/>
          <w:kern w:val="0"/>
          <w:sz w:val="28"/>
          <w:szCs w:val="28"/>
          <w:shd w:val="pct10" w:color="auto" w:fill="FFFFFF"/>
        </w:rPr>
        <w:t>佐佐木真理Mari Sasaki</w:t>
      </w:r>
      <w:r>
        <w:rPr>
          <w:rFonts w:hint="eastAsia" w:ascii="微软雅黑" w:hAnsi="微软雅黑" w:eastAsia="微软雅黑" w:cs="宋体"/>
          <w:b/>
          <w:color w:val="333333"/>
          <w:kern w:val="0"/>
          <w:sz w:val="28"/>
          <w:szCs w:val="28"/>
          <w:shd w:val="pct10" w:color="auto" w:fill="FFFFFF"/>
        </w:rPr>
        <w:t>：</w:t>
      </w:r>
    </w:p>
    <w:p>
      <w:pPr>
        <w:spacing w:line="320" w:lineRule="exact"/>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株式会社日比野设计 董事，日比野设计（深圳）有限公司 董事，中国项目总负责人。</w:t>
      </w:r>
    </w:p>
    <w:p>
      <w:pPr>
        <w:spacing w:line="320" w:lineRule="exact"/>
        <w:rPr>
          <w:rFonts w:ascii="微软雅黑" w:hAnsi="微软雅黑" w:eastAsia="微软雅黑"/>
          <w:spacing w:val="8"/>
          <w:sz w:val="24"/>
          <w:szCs w:val="24"/>
          <w:shd w:val="clear" w:color="auto" w:fill="FFFFFF"/>
        </w:rPr>
      </w:pPr>
      <w:r>
        <w:rPr>
          <w:rFonts w:ascii="微软雅黑" w:hAnsi="微软雅黑" w:eastAsia="微软雅黑"/>
          <w:spacing w:val="8"/>
          <w:sz w:val="24"/>
          <w:szCs w:val="24"/>
          <w:shd w:val="clear" w:color="auto" w:fill="FFFFFF"/>
        </w:rPr>
        <w:t>毕业于日本早稻田大学理工学科大学院，取得硕士学位证书。在日比野设计从事设计师工作已有20余年，将日比野设计的“幼儿园不是游乐园”、“不过度设计”、“有一点危险设计”的理念落实于中国儿童建筑空间类项目，指导施工现场，目标打造真正为了孩子们的教育环境。</w:t>
      </w:r>
    </w:p>
    <w:p>
      <w:pPr>
        <w:wordWrap w:val="0"/>
        <w:spacing w:line="320" w:lineRule="exact"/>
        <w:ind w:right="1190"/>
        <w:rPr>
          <w:rFonts w:ascii="微软雅黑" w:hAnsi="微软雅黑" w:eastAsia="微软雅黑" w:cs="Arial"/>
          <w:color w:val="333333"/>
          <w:spacing w:val="14"/>
          <w:kern w:val="0"/>
          <w:szCs w:val="21"/>
        </w:rPr>
      </w:pPr>
      <w:r>
        <w:rPr>
          <w:rFonts w:hint="eastAsia" w:ascii="微软雅黑" w:hAnsi="微软雅黑" w:eastAsia="微软雅黑" w:cs="Arial"/>
          <w:color w:val="333333"/>
          <w:spacing w:val="14"/>
          <w:kern w:val="0"/>
          <w:szCs w:val="21"/>
        </w:rPr>
        <w:t xml:space="preserve">   </w:t>
      </w:r>
    </w:p>
    <w:p>
      <w:pPr>
        <w:spacing w:line="320" w:lineRule="exact"/>
        <w:jc w:val="right"/>
        <w:rPr>
          <w:rFonts w:ascii="微软雅黑" w:hAnsi="微软雅黑" w:eastAsia="微软雅黑" w:cs="Arial"/>
          <w:color w:val="333333"/>
          <w:spacing w:val="14"/>
          <w:kern w:val="0"/>
          <w:szCs w:val="21"/>
        </w:rPr>
      </w:pPr>
    </w:p>
    <w:p>
      <w:pPr>
        <w:spacing w:line="320" w:lineRule="exact"/>
        <w:jc w:val="right"/>
        <w:rPr>
          <w:rFonts w:ascii="微软雅黑" w:hAnsi="微软雅黑" w:eastAsia="微软雅黑"/>
          <w:b/>
          <w:spacing w:val="8"/>
          <w:sz w:val="28"/>
          <w:szCs w:val="28"/>
          <w:shd w:val="clear" w:color="auto" w:fill="FFFFFF"/>
        </w:rPr>
      </w:pPr>
      <w:r>
        <w:rPr>
          <w:rFonts w:ascii="微软雅黑" w:hAnsi="微软雅黑" w:eastAsia="微软雅黑"/>
          <w:b/>
          <w:spacing w:val="8"/>
          <w:sz w:val="28"/>
          <w:szCs w:val="28"/>
          <w:shd w:val="clear" w:color="auto" w:fill="FFFFFF"/>
        </w:rPr>
        <w:t>主办单位</w:t>
      </w:r>
      <w:r>
        <w:rPr>
          <w:rFonts w:hint="eastAsia" w:ascii="微软雅黑" w:hAnsi="微软雅黑" w:eastAsia="微软雅黑"/>
          <w:b/>
          <w:spacing w:val="8"/>
          <w:sz w:val="28"/>
          <w:szCs w:val="28"/>
          <w:shd w:val="clear" w:color="auto" w:fill="FFFFFF"/>
        </w:rPr>
        <w:t>:</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任我行工作组</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《灵犀空间》杂志社</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东方智赢管理有限公司</w:t>
      </w:r>
    </w:p>
    <w:p>
      <w:pPr>
        <w:spacing w:line="320" w:lineRule="exact"/>
        <w:jc w:val="right"/>
        <w:rPr>
          <w:rFonts w:ascii="微软雅黑" w:hAnsi="微软雅黑" w:eastAsia="微软雅黑"/>
          <w:spacing w:val="8"/>
          <w:szCs w:val="21"/>
          <w:shd w:val="clear" w:color="auto" w:fill="FFFFFF"/>
        </w:rPr>
      </w:pPr>
      <w:r>
        <w:rPr>
          <w:rFonts w:hint="eastAsia" w:ascii="微软雅黑" w:hAnsi="微软雅黑" w:eastAsia="微软雅黑"/>
          <w:spacing w:val="8"/>
          <w:szCs w:val="21"/>
          <w:shd w:val="clear" w:color="auto" w:fill="FFFFFF"/>
        </w:rPr>
        <w:t>青年建筑</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未来空间设计</w:t>
      </w:r>
    </w:p>
    <w:p>
      <w:pPr>
        <w:spacing w:line="320" w:lineRule="exact"/>
        <w:jc w:val="right"/>
        <w:rPr>
          <w:rFonts w:ascii="微软雅黑" w:hAnsi="微软雅黑" w:eastAsia="微软雅黑"/>
          <w:spacing w:val="8"/>
          <w:szCs w:val="21"/>
          <w:shd w:val="clear" w:color="auto" w:fill="FFFFFF"/>
        </w:rPr>
      </w:pPr>
      <w:r>
        <w:rPr>
          <w:rFonts w:ascii="微软雅黑" w:hAnsi="微软雅黑" w:eastAsia="微软雅黑"/>
          <w:spacing w:val="8"/>
          <w:szCs w:val="21"/>
          <w:shd w:val="clear" w:color="auto" w:fill="FFFFFF"/>
        </w:rPr>
        <w:t>北京利晶艺林文化传播有限公司</w:t>
      </w:r>
    </w:p>
    <w:p>
      <w:pPr>
        <w:spacing w:line="360" w:lineRule="exact"/>
        <w:rPr>
          <w:rFonts w:ascii="宋体" w:hAnsi="宋体" w:cs="宋体"/>
          <w:b/>
          <w:sz w:val="30"/>
          <w:szCs w:val="30"/>
        </w:rPr>
      </w:pPr>
      <w:r>
        <w:rPr>
          <w:rFonts w:hint="eastAsia"/>
          <w:b/>
          <w:sz w:val="28"/>
          <w:szCs w:val="28"/>
        </w:rPr>
        <w:drawing>
          <wp:anchor distT="0" distB="0" distL="114300" distR="114300" simplePos="0" relativeHeight="251659264" behindDoc="1" locked="0" layoutInCell="1" allowOverlap="1">
            <wp:simplePos x="0" y="0"/>
            <wp:positionH relativeFrom="column">
              <wp:posOffset>4711065</wp:posOffset>
            </wp:positionH>
            <wp:positionV relativeFrom="paragraph">
              <wp:posOffset>137795</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spacing w:line="360" w:lineRule="exact"/>
        <w:rPr>
          <w:rFonts w:ascii="宋体" w:hAnsi="宋体" w:cs="宋体"/>
          <w:b/>
          <w:sz w:val="30"/>
          <w:szCs w:val="30"/>
        </w:rPr>
      </w:pPr>
    </w:p>
    <w:p>
      <w:pPr>
        <w:widowControl/>
        <w:jc w:val="right"/>
        <w:rPr>
          <w:b/>
          <w:bCs/>
          <w:sz w:val="24"/>
        </w:rPr>
      </w:pPr>
      <w:r>
        <w:rPr>
          <w:rFonts w:hint="eastAsia"/>
          <w:b/>
          <w:bCs/>
          <w:sz w:val="24"/>
        </w:rPr>
        <w:t>东方智赢（北京）企业管理有限公司</w:t>
      </w:r>
    </w:p>
    <w:p>
      <w:pPr>
        <w:widowControl/>
        <w:jc w:val="left"/>
        <w:rPr>
          <w:b/>
          <w:bCs/>
          <w:szCs w:val="21"/>
        </w:rPr>
      </w:pPr>
      <w:r>
        <w:rPr>
          <w:rFonts w:hint="eastAsia"/>
          <w:b/>
          <w:bCs/>
          <w:szCs w:val="21"/>
        </w:rPr>
        <w:t xml:space="preserve">                                                                        </w:t>
      </w:r>
      <w:r>
        <w:rPr>
          <w:b/>
          <w:bCs/>
          <w:szCs w:val="21"/>
        </w:rPr>
        <w:t xml:space="preserve">   </w:t>
      </w:r>
      <w:r>
        <w:rPr>
          <w:rFonts w:hint="eastAsia"/>
          <w:b/>
          <w:bCs/>
          <w:szCs w:val="21"/>
        </w:rPr>
        <w:t>2023年9月</w:t>
      </w:r>
    </w:p>
    <w:p>
      <w:pPr>
        <w:spacing w:line="360" w:lineRule="exact"/>
        <w:rPr>
          <w:rFonts w:ascii="宋体" w:hAnsi="宋体" w:cs="宋体"/>
          <w:b/>
          <w:sz w:val="30"/>
          <w:szCs w:val="30"/>
        </w:rPr>
      </w:pPr>
    </w:p>
    <w:p>
      <w:pPr>
        <w:spacing w:line="360" w:lineRule="exact"/>
        <w:ind w:firstLine="602" w:firstLineChars="200"/>
        <w:rPr>
          <w:rFonts w:ascii="宋体" w:hAnsi="宋体" w:cs="宋体"/>
          <w:b/>
          <w:sz w:val="30"/>
          <w:szCs w:val="30"/>
        </w:rPr>
      </w:pPr>
      <w:r>
        <w:rPr>
          <w:rFonts w:hint="eastAsia" w:ascii="宋体" w:hAnsi="宋体" w:cs="宋体"/>
          <w:b/>
          <w:sz w:val="30"/>
          <w:szCs w:val="30"/>
        </w:rPr>
        <w:t xml:space="preserve"> </w:t>
      </w:r>
    </w:p>
    <w:p>
      <w:pPr>
        <w:spacing w:line="360" w:lineRule="exact"/>
        <w:rPr>
          <w:rFonts w:ascii="宋体" w:hAnsi="宋体" w:cs="宋体"/>
          <w:b/>
          <w:sz w:val="30"/>
          <w:szCs w:val="30"/>
        </w:rPr>
      </w:pPr>
    </w:p>
    <w:p>
      <w:pPr>
        <w:spacing w:line="360" w:lineRule="exact"/>
        <w:rPr>
          <w:rFonts w:ascii="宋体" w:hAnsi="宋体" w:cs="宋体"/>
          <w:b/>
          <w:sz w:val="30"/>
          <w:szCs w:val="30"/>
        </w:rPr>
      </w:pPr>
    </w:p>
    <w:p>
      <w:pPr>
        <w:spacing w:line="360" w:lineRule="exact"/>
        <w:rPr>
          <w:rFonts w:eastAsia="黑体"/>
          <w:sz w:val="28"/>
        </w:rPr>
      </w:pPr>
    </w:p>
    <w:p>
      <w:pPr>
        <w:spacing w:line="360" w:lineRule="exact"/>
        <w:jc w:val="center"/>
        <w:rPr>
          <w:rFonts w:eastAsia="黑体"/>
          <w:sz w:val="28"/>
        </w:rPr>
      </w:pPr>
      <w:r>
        <w:rPr>
          <w:rFonts w:hint="eastAsia" w:eastAsia="黑体"/>
          <w:sz w:val="28"/>
        </w:rPr>
        <w:t>参  会  报</w:t>
      </w:r>
      <w:r>
        <w:rPr>
          <w:rFonts w:eastAsia="黑体"/>
          <w:sz w:val="28"/>
        </w:rPr>
        <w:t xml:space="preserve">  </w:t>
      </w:r>
      <w:r>
        <w:rPr>
          <w:rFonts w:hint="eastAsia" w:eastAsia="黑体"/>
          <w:sz w:val="28"/>
        </w:rPr>
        <w:t>名</w:t>
      </w:r>
      <w:r>
        <w:rPr>
          <w:rFonts w:eastAsia="黑体"/>
          <w:sz w:val="28"/>
        </w:rPr>
        <w:t xml:space="preserve">  </w:t>
      </w:r>
      <w:r>
        <w:rPr>
          <w:rFonts w:hint="eastAsia" w:eastAsia="黑体"/>
          <w:sz w:val="28"/>
        </w:rPr>
        <w:t>表</w:t>
      </w:r>
    </w:p>
    <w:p>
      <w:pPr>
        <w:spacing w:line="360" w:lineRule="exact"/>
        <w:rPr>
          <w:rFonts w:ascii="宋体" w:hAnsi="宋体"/>
          <w:sz w:val="18"/>
          <w:szCs w:val="18"/>
        </w:rPr>
      </w:pPr>
      <w:r>
        <w:rPr>
          <w:rFonts w:hint="eastAsia" w:ascii="宋体" w:hAnsi="宋体"/>
          <w:sz w:val="18"/>
          <w:szCs w:val="18"/>
        </w:rPr>
        <w:t>注：表中带有“﹡”的项目是您必须填写的项目，请您认真填写。谢谢合作！</w:t>
      </w:r>
    </w:p>
    <w:tbl>
      <w:tblPr>
        <w:tblStyle w:val="7"/>
        <w:tblW w:w="10073"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3315"/>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黑体" w:eastAsia="黑体"/>
                <w:szCs w:val="21"/>
              </w:rPr>
            </w:pPr>
            <w:r>
              <w:rPr>
                <w:rFonts w:hint="eastAsia" w:ascii="黑体" w:eastAsia="黑体"/>
                <w:szCs w:val="21"/>
              </w:rPr>
              <w:t>﹡单位名称</w:t>
            </w:r>
          </w:p>
        </w:tc>
        <w:tc>
          <w:tcPr>
            <w:tcW w:w="8158" w:type="dxa"/>
            <w:gridSpan w:val="3"/>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黑体" w:eastAsia="黑体"/>
                <w:szCs w:val="21"/>
              </w:rPr>
            </w:pPr>
            <w:r>
              <w:rPr>
                <w:rFonts w:hint="eastAsia" w:ascii="黑体" w:eastAsia="黑体"/>
                <w:szCs w:val="21"/>
              </w:rPr>
              <w:t>﹡地    址</w:t>
            </w:r>
          </w:p>
        </w:tc>
        <w:tc>
          <w:tcPr>
            <w:tcW w:w="8158" w:type="dxa"/>
            <w:gridSpan w:val="3"/>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﹡邮    编</w:t>
            </w:r>
          </w:p>
        </w:tc>
        <w:tc>
          <w:tcPr>
            <w:tcW w:w="8158" w:type="dxa"/>
            <w:gridSpan w:val="3"/>
            <w:vAlign w:val="center"/>
          </w:tcPr>
          <w:p>
            <w:pPr>
              <w:spacing w:line="26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﹡姓    名</w:t>
            </w:r>
          </w:p>
        </w:tc>
        <w:tc>
          <w:tcPr>
            <w:tcW w:w="1448" w:type="dxa"/>
            <w:vAlign w:val="center"/>
          </w:tcPr>
          <w:p>
            <w:pPr>
              <w:spacing w:line="260" w:lineRule="exact"/>
              <w:rPr>
                <w:rFonts w:ascii="黑体" w:eastAsia="黑体"/>
                <w:szCs w:val="21"/>
              </w:rPr>
            </w:pPr>
            <w:r>
              <w:rPr>
                <w:rFonts w:hint="eastAsia" w:ascii="黑体" w:eastAsia="黑体"/>
                <w:szCs w:val="21"/>
              </w:rPr>
              <w:t>﹡性别</w:t>
            </w:r>
          </w:p>
        </w:tc>
        <w:tc>
          <w:tcPr>
            <w:tcW w:w="3293" w:type="dxa"/>
            <w:vAlign w:val="center"/>
          </w:tcPr>
          <w:p>
            <w:pPr>
              <w:spacing w:line="260" w:lineRule="exact"/>
              <w:jc w:val="center"/>
              <w:rPr>
                <w:rFonts w:ascii="黑体" w:eastAsia="黑体"/>
                <w:szCs w:val="21"/>
              </w:rPr>
            </w:pPr>
            <w:r>
              <w:rPr>
                <w:rFonts w:hint="eastAsia" w:ascii="黑体" w:eastAsia="黑体"/>
                <w:szCs w:val="21"/>
              </w:rPr>
              <w:t>﹡职务</w:t>
            </w:r>
            <w:r>
              <w:rPr>
                <w:rFonts w:ascii="黑体" w:eastAsia="黑体"/>
                <w:szCs w:val="21"/>
              </w:rPr>
              <w:t>/</w:t>
            </w:r>
            <w:r>
              <w:rPr>
                <w:rFonts w:hint="eastAsia" w:ascii="黑体" w:eastAsia="黑体"/>
                <w:szCs w:val="21"/>
              </w:rPr>
              <w:t>职称</w:t>
            </w:r>
          </w:p>
        </w:tc>
        <w:tc>
          <w:tcPr>
            <w:tcW w:w="3373" w:type="dxa"/>
            <w:vAlign w:val="center"/>
          </w:tcPr>
          <w:p>
            <w:pPr>
              <w:spacing w:line="260" w:lineRule="exact"/>
              <w:jc w:val="center"/>
              <w:rPr>
                <w:rFonts w:ascii="黑体" w:eastAsia="黑体"/>
                <w:szCs w:val="21"/>
              </w:rPr>
            </w:pPr>
            <w:r>
              <w:rPr>
                <w:rFonts w:hint="eastAsia" w:ascii="黑体" w:eastAsia="黑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黑体" w:eastAsia="黑体"/>
                <w:szCs w:val="21"/>
              </w:rPr>
            </w:pPr>
          </w:p>
        </w:tc>
        <w:tc>
          <w:tcPr>
            <w:tcW w:w="1448" w:type="dxa"/>
            <w:vAlign w:val="center"/>
          </w:tcPr>
          <w:p>
            <w:pPr>
              <w:spacing w:line="260" w:lineRule="exact"/>
              <w:rPr>
                <w:rFonts w:ascii="黑体" w:eastAsia="黑体"/>
                <w:szCs w:val="21"/>
              </w:rPr>
            </w:pPr>
          </w:p>
        </w:tc>
        <w:tc>
          <w:tcPr>
            <w:tcW w:w="3293" w:type="dxa"/>
            <w:vAlign w:val="center"/>
          </w:tcPr>
          <w:p>
            <w:pPr>
              <w:spacing w:line="260" w:lineRule="exact"/>
              <w:rPr>
                <w:rFonts w:ascii="黑体" w:eastAsia="黑体"/>
                <w:szCs w:val="21"/>
              </w:rPr>
            </w:pPr>
          </w:p>
        </w:tc>
        <w:tc>
          <w:tcPr>
            <w:tcW w:w="3373"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黑体" w:eastAsia="黑体"/>
                <w:szCs w:val="21"/>
              </w:rPr>
            </w:pPr>
            <w:r>
              <w:rPr>
                <w:rFonts w:hint="eastAsia" w:ascii="黑体" w:eastAsia="黑体"/>
                <w:szCs w:val="21"/>
              </w:rPr>
              <w:t>﹡付款方式</w:t>
            </w:r>
          </w:p>
        </w:tc>
        <w:tc>
          <w:tcPr>
            <w:tcW w:w="8158" w:type="dxa"/>
            <w:gridSpan w:val="3"/>
            <w:vAlign w:val="center"/>
          </w:tcPr>
          <w:p>
            <w:pPr>
              <w:numPr>
                <w:ilvl w:val="0"/>
                <w:numId w:val="1"/>
              </w:numPr>
              <w:jc w:val="center"/>
            </w:pPr>
            <w:r>
              <w:rPr>
                <w:rFonts w:hint="eastAsia"/>
              </w:rPr>
              <w:t>银行汇款</w:t>
            </w:r>
            <w:r>
              <w:t xml:space="preserve"> </w:t>
            </w:r>
            <w:r>
              <w:rPr>
                <w:rFonts w:hint="eastAsia"/>
              </w:rPr>
              <w:t xml:space="preserve"> </w:t>
            </w:r>
            <w:r>
              <w:t xml:space="preserve"> </w:t>
            </w:r>
            <w:r>
              <w:rPr>
                <w:rFonts w:hint="eastAsia"/>
              </w:rPr>
              <w:t xml:space="preserve">    </w:t>
            </w:r>
            <w:r>
              <w:t xml:space="preserve">  </w:t>
            </w:r>
            <w:r>
              <w:rPr>
                <w:rFonts w:hint="eastAsia"/>
              </w:rPr>
              <w:t xml:space="preserve">②微信/支付宝      </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支票（限北京市）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jc w:val="center"/>
              <w:rPr>
                <w:rFonts w:ascii="黑体" w:eastAsia="黑体"/>
                <w:szCs w:val="21"/>
              </w:rPr>
            </w:pPr>
            <w:r>
              <w:rPr>
                <w:rFonts w:hint="eastAsia" w:ascii="黑体" w:eastAsia="黑体"/>
                <w:szCs w:val="21"/>
              </w:rPr>
              <w:t xml:space="preserve">﹡发 </w:t>
            </w:r>
            <w:r>
              <w:rPr>
                <w:rFonts w:ascii="黑体" w:eastAsia="黑体"/>
                <w:szCs w:val="21"/>
              </w:rPr>
              <w:t xml:space="preserve">   </w:t>
            </w:r>
            <w:r>
              <w:rPr>
                <w:rFonts w:hint="eastAsia" w:ascii="黑体" w:eastAsia="黑体"/>
                <w:szCs w:val="21"/>
              </w:rPr>
              <w:t>票</w:t>
            </w:r>
          </w:p>
        </w:tc>
        <w:tc>
          <w:tcPr>
            <w:tcW w:w="8158" w:type="dxa"/>
            <w:gridSpan w:val="3"/>
            <w:vAlign w:val="center"/>
          </w:tcPr>
          <w:p>
            <w:pPr>
              <w:jc w:val="center"/>
            </w:pPr>
            <w:r>
              <w:rPr>
                <w:rFonts w:hint="eastAsia" w:ascii="宋体" w:hAnsi="宋体"/>
              </w:rPr>
              <w:t>□</w:t>
            </w:r>
            <w:r>
              <w:rPr>
                <w:rFonts w:hint="eastAsia"/>
              </w:rPr>
              <w:t xml:space="preserve">增值税专用发票 </w:t>
            </w:r>
            <w:r>
              <w:t xml:space="preserve"> </w:t>
            </w:r>
            <w:r>
              <w:rPr>
                <w:rFonts w:hint="eastAsia" w:ascii="宋体" w:hAnsi="宋体"/>
              </w:rPr>
              <w:t xml:space="preserve">□增值税普通发票 </w:t>
            </w:r>
            <w:r>
              <w:rPr>
                <w:rFonts w:ascii="宋体" w:hAnsi="宋体"/>
              </w:rPr>
              <w:t xml:space="preserve">  </w:t>
            </w:r>
            <w:r>
              <w:rPr>
                <w:rFonts w:hint="eastAsia" w:ascii="宋体" w:hAnsi="宋体"/>
              </w:rPr>
              <w:t xml:space="preserve">（请于9月13日前将开票信息发送给会务组）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CellSpacing w:w="11" w:type="dxa"/>
          <w:jc w:val="center"/>
        </w:trPr>
        <w:tc>
          <w:tcPr>
            <w:tcW w:w="1849" w:type="dxa"/>
            <w:vMerge w:val="continue"/>
            <w:vAlign w:val="center"/>
          </w:tcPr>
          <w:p>
            <w:pPr>
              <w:spacing w:line="260" w:lineRule="exact"/>
              <w:ind w:left="-845" w:firstLine="845"/>
              <w:jc w:val="center"/>
              <w:rPr>
                <w:rFonts w:ascii="黑体" w:eastAsia="黑体"/>
                <w:szCs w:val="21"/>
              </w:rPr>
            </w:pPr>
          </w:p>
        </w:tc>
        <w:tc>
          <w:tcPr>
            <w:tcW w:w="8158" w:type="dxa"/>
            <w:gridSpan w:val="3"/>
            <w:vAlign w:val="center"/>
          </w:tcPr>
          <w:p>
            <w:pPr>
              <w:jc w:val="left"/>
              <w:rPr>
                <w:b/>
                <w:sz w:val="24"/>
              </w:rPr>
            </w:pPr>
            <w:r>
              <w:rPr>
                <w:rFonts w:hint="eastAsia"/>
                <w:b/>
                <w:sz w:val="24"/>
              </w:rPr>
              <w:t>注：本次会议费发票由东方智赢（北京）企业管理有限公司开具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blCellSpacing w:w="11" w:type="dxa"/>
          <w:jc w:val="center"/>
        </w:trPr>
        <w:tc>
          <w:tcPr>
            <w:tcW w:w="1849" w:type="dxa"/>
            <w:vMerge w:val="restart"/>
            <w:vAlign w:val="center"/>
          </w:tcPr>
          <w:p>
            <w:pPr>
              <w:spacing w:line="260" w:lineRule="exact"/>
              <w:ind w:left="-845" w:firstLine="845"/>
              <w:jc w:val="center"/>
              <w:rPr>
                <w:rFonts w:ascii="黑体" w:eastAsia="黑体"/>
                <w:szCs w:val="21"/>
              </w:rPr>
            </w:pPr>
            <w:r>
              <w:rPr>
                <w:rFonts w:hint="eastAsia" w:ascii="黑体" w:eastAsia="黑体"/>
                <w:szCs w:val="21"/>
              </w:rPr>
              <w:t>﹡住    宿</w:t>
            </w:r>
          </w:p>
        </w:tc>
        <w:tc>
          <w:tcPr>
            <w:tcW w:w="8158" w:type="dxa"/>
            <w:gridSpan w:val="3"/>
            <w:vAlign w:val="center"/>
          </w:tcPr>
          <w:p>
            <w:pPr>
              <w:jc w:val="left"/>
              <w:rPr>
                <w:rFonts w:ascii="黑体" w:eastAsia="黑体"/>
                <w:b/>
                <w:sz w:val="24"/>
              </w:rPr>
            </w:pPr>
            <w:r>
              <w:rPr>
                <w:rFonts w:hint="eastAsia"/>
                <w:b/>
                <w:sz w:val="24"/>
              </w:rPr>
              <w:t>会议酒店为深圳</w:t>
            </w:r>
            <w:r>
              <w:rPr>
                <w:b/>
                <w:sz w:val="24"/>
              </w:rPr>
              <w:t>秋果酒店(深圳皇岗口岸店)</w:t>
            </w:r>
            <w:r>
              <w:rPr>
                <w:rFonts w:hint="eastAsia"/>
                <w:b/>
                <w:sz w:val="24"/>
              </w:rPr>
              <w:t>，房间价格480元/间（含双早），地址：</w:t>
            </w:r>
            <w:r>
              <w:rPr>
                <w:b/>
                <w:sz w:val="24"/>
              </w:rPr>
              <w:t>深圳市，福田区，福田南路 32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CellSpacing w:w="11" w:type="dxa"/>
          <w:jc w:val="center"/>
        </w:trPr>
        <w:tc>
          <w:tcPr>
            <w:tcW w:w="1849" w:type="dxa"/>
            <w:vMerge w:val="continue"/>
            <w:vAlign w:val="center"/>
          </w:tcPr>
          <w:p>
            <w:pPr>
              <w:spacing w:line="260" w:lineRule="exact"/>
              <w:ind w:left="-845" w:firstLine="845"/>
              <w:rPr>
                <w:rFonts w:ascii="黑体" w:eastAsia="黑体"/>
                <w:szCs w:val="21"/>
              </w:rPr>
            </w:pPr>
          </w:p>
        </w:tc>
        <w:tc>
          <w:tcPr>
            <w:tcW w:w="8158" w:type="dxa"/>
            <w:gridSpan w:val="3"/>
            <w:vAlign w:val="center"/>
          </w:tcPr>
          <w:p>
            <w:pPr>
              <w:spacing w:line="260" w:lineRule="exact"/>
              <w:jc w:val="center"/>
              <w:rPr>
                <w:rFonts w:ascii="黑体" w:eastAsia="黑体"/>
                <w:b/>
                <w:sz w:val="24"/>
              </w:rPr>
            </w:pPr>
            <w:r>
              <w:rPr>
                <w:rFonts w:hint="eastAsia" w:ascii="黑体" w:eastAsia="黑体"/>
                <w:b/>
                <w:sz w:val="24"/>
              </w:rPr>
              <w:t>从9月</w:t>
            </w:r>
            <w:r>
              <w:rPr>
                <w:rFonts w:hint="eastAsia" w:ascii="黑体" w:eastAsia="黑体"/>
                <w:b/>
                <w:sz w:val="24"/>
                <w:u w:val="single"/>
              </w:rPr>
              <w:t xml:space="preserve">   </w:t>
            </w:r>
            <w:r>
              <w:rPr>
                <w:rFonts w:hint="eastAsia" w:ascii="黑体" w:eastAsia="黑体"/>
                <w:b/>
                <w:sz w:val="24"/>
              </w:rPr>
              <w:t>日入住，预定</w:t>
            </w:r>
            <w:r>
              <w:rPr>
                <w:rFonts w:hint="eastAsia" w:ascii="黑体" w:eastAsia="黑体"/>
                <w:b/>
                <w:sz w:val="24"/>
                <w:u w:val="single"/>
              </w:rPr>
              <w:t xml:space="preserve">   </w:t>
            </w:r>
            <w:r>
              <w:rPr>
                <w:rFonts w:hint="eastAsia" w:ascii="黑体" w:eastAsia="黑体"/>
                <w:b/>
                <w:sz w:val="24"/>
              </w:rPr>
              <w:t>晚</w:t>
            </w:r>
            <w:r>
              <w:rPr>
                <w:rFonts w:hint="eastAsia" w:ascii="黑体" w:eastAsia="黑体"/>
                <w:b/>
                <w:sz w:val="24"/>
                <w:u w:val="single"/>
              </w:rPr>
              <w:t xml:space="preserve">    </w:t>
            </w:r>
            <w:r>
              <w:rPr>
                <w:rFonts w:hint="eastAsia" w:ascii="黑体" w:eastAsia="黑体"/>
                <w:b/>
                <w:sz w:val="24"/>
              </w:rPr>
              <w:t>单间</w:t>
            </w:r>
            <w:r>
              <w:rPr>
                <w:rFonts w:hint="eastAsia" w:ascii="黑体" w:eastAsia="黑体"/>
                <w:b/>
                <w:sz w:val="24"/>
                <w:u w:val="single"/>
              </w:rPr>
              <w:t xml:space="preserve">   </w:t>
            </w:r>
            <w:r>
              <w:rPr>
                <w:rFonts w:hint="eastAsia" w:ascii="黑体" w:eastAsia="黑体"/>
                <w:b/>
                <w:sz w:val="24"/>
              </w:rPr>
              <w:t>标间，预计</w:t>
            </w:r>
            <w:r>
              <w:rPr>
                <w:rFonts w:hint="eastAsia" w:ascii="黑体" w:eastAsia="黑体"/>
                <w:b/>
                <w:sz w:val="24"/>
                <w:u w:val="single"/>
              </w:rPr>
              <w:t xml:space="preserve">    </w:t>
            </w:r>
            <w:r>
              <w:rPr>
                <w:rFonts w:hint="eastAsia" w:ascii="黑体" w:eastAsia="黑体"/>
                <w:b/>
                <w:sz w:val="24"/>
              </w:rPr>
              <w:t>日退房</w:t>
            </w:r>
          </w:p>
        </w:tc>
      </w:tr>
    </w:tbl>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参</w:t>
      </w:r>
      <w:r>
        <w:rPr>
          <w:rFonts w:ascii="宋体" w:hAnsi="宋体"/>
          <w:b w:val="0"/>
          <w:bCs/>
          <w:sz w:val="24"/>
          <w:szCs w:val="24"/>
        </w:rPr>
        <w:t xml:space="preserve"> </w:t>
      </w:r>
      <w:r>
        <w:rPr>
          <w:rFonts w:hint="eastAsia" w:ascii="宋体" w:hAnsi="宋体"/>
          <w:b w:val="0"/>
          <w:bCs/>
          <w:sz w:val="24"/>
          <w:szCs w:val="24"/>
        </w:rPr>
        <w:t>会</w:t>
      </w:r>
      <w:r>
        <w:rPr>
          <w:rFonts w:ascii="宋体" w:hAnsi="宋体"/>
          <w:b w:val="0"/>
          <w:bCs/>
          <w:sz w:val="24"/>
          <w:szCs w:val="24"/>
        </w:rPr>
        <w:t xml:space="preserve"> </w:t>
      </w:r>
      <w:r>
        <w:rPr>
          <w:rFonts w:hint="eastAsia" w:ascii="宋体" w:hAnsi="宋体"/>
          <w:b w:val="0"/>
          <w:bCs/>
          <w:sz w:val="24"/>
          <w:szCs w:val="24"/>
        </w:rPr>
        <w:t>说</w:t>
      </w:r>
      <w:r>
        <w:rPr>
          <w:rFonts w:ascii="宋体" w:hAnsi="宋体"/>
          <w:b w:val="0"/>
          <w:bCs/>
          <w:sz w:val="24"/>
          <w:szCs w:val="24"/>
        </w:rPr>
        <w:t xml:space="preserve"> </w:t>
      </w:r>
      <w:r>
        <w:rPr>
          <w:rFonts w:hint="eastAsia" w:ascii="宋体" w:hAnsi="宋体"/>
          <w:b w:val="0"/>
          <w:bCs/>
          <w:sz w:val="24"/>
          <w:szCs w:val="24"/>
        </w:rPr>
        <w:t>明</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一、本次会议会务组设在东方智赢（北京）企业管理有限公司、未来空间设计</w:t>
      </w:r>
    </w:p>
    <w:p>
      <w:pPr>
        <w:pStyle w:val="5"/>
        <w:adjustRightInd w:val="0"/>
        <w:snapToGrid w:val="0"/>
        <w:spacing w:line="300" w:lineRule="auto"/>
        <w:ind w:left="0"/>
        <w:rPr>
          <w:rFonts w:ascii="宋体" w:hAnsi="宋体"/>
          <w:b w:val="0"/>
          <w:bCs/>
          <w:color w:val="000000"/>
          <w:sz w:val="24"/>
          <w:szCs w:val="24"/>
        </w:rPr>
      </w:pPr>
      <w:r>
        <w:rPr>
          <w:rFonts w:hint="eastAsia" w:ascii="宋体" w:hAnsi="宋体"/>
          <w:b w:val="0"/>
          <w:bCs/>
          <w:sz w:val="24"/>
          <w:szCs w:val="24"/>
        </w:rPr>
        <w:t>二、考察费</w:t>
      </w:r>
      <w:r>
        <w:rPr>
          <w:rFonts w:hint="eastAsia" w:ascii="宋体" w:hAnsi="宋体"/>
          <w:b w:val="0"/>
          <w:bCs/>
          <w:color w:val="000000"/>
          <w:sz w:val="24"/>
          <w:szCs w:val="24"/>
        </w:rPr>
        <w:t>用：报名参加费用为￥3580元／人，（费用包括组织费、大巴费、考察费、演讲人、两天午餐费等）9月10日前报名早鸟价为3180.</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三、会务组账户信息：</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收款单位：东方智赢（北京）企业管理有限公司</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开 户 行：中国工商银行北京光华路支行</w:t>
      </w:r>
    </w:p>
    <w:p>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帐    号：</w:t>
      </w:r>
      <w:r>
        <w:rPr>
          <w:rFonts w:ascii="宋体" w:hAnsi="宋体"/>
          <w:b w:val="0"/>
          <w:bCs/>
          <w:sz w:val="24"/>
          <w:szCs w:val="24"/>
        </w:rPr>
        <w:t>0200 2086 0920 0050 124</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款汇出后请将报名表和汇款底联复印件一并传真至：</w:t>
      </w:r>
      <w:r>
        <w:rPr>
          <w:rFonts w:ascii="宋体" w:hAnsi="宋体"/>
          <w:b w:val="0"/>
          <w:bCs/>
          <w:sz w:val="24"/>
          <w:szCs w:val="24"/>
          <w:u w:val="single"/>
        </w:rPr>
        <w:t>(010)</w:t>
      </w:r>
      <w:r>
        <w:rPr>
          <w:rFonts w:hint="eastAsia" w:ascii="宋体" w:hAnsi="宋体"/>
          <w:b w:val="0"/>
          <w:bCs/>
          <w:sz w:val="24"/>
          <w:szCs w:val="24"/>
          <w:u w:val="single"/>
        </w:rPr>
        <w:t xml:space="preserve"> 6442 9311</w:t>
      </w:r>
      <w:r>
        <w:rPr>
          <w:rFonts w:hint="eastAsia" w:ascii="宋体" w:hAnsi="宋体"/>
          <w:b w:val="0"/>
          <w:bCs/>
          <w:sz w:val="24"/>
          <w:szCs w:val="24"/>
        </w:rPr>
        <w:t>，会务组确认到款后，即发《参会报到通知》，其中将详细注明参会编号、报到时间、报到地点等事项。</w:t>
      </w:r>
    </w:p>
    <w:p>
      <w:pPr>
        <w:pStyle w:val="5"/>
        <w:adjustRightInd w:val="0"/>
        <w:snapToGrid w:val="0"/>
        <w:spacing w:line="300" w:lineRule="auto"/>
        <w:ind w:left="412" w:hanging="413" w:hangingChars="196"/>
        <w:rPr>
          <w:rFonts w:ascii="宋体" w:hAnsi="宋体"/>
          <w:b w:val="0"/>
          <w:bCs/>
          <w:sz w:val="24"/>
          <w:szCs w:val="24"/>
        </w:rPr>
      </w:pPr>
      <w:r>
        <w:rPr>
          <w:rFonts w:hint="eastAsia" w:ascii="宋体" w:hAnsi="宋体"/>
          <w:b w:val="0"/>
          <w:bCs/>
          <w:sz w:val="24"/>
          <w:szCs w:val="24"/>
        </w:rPr>
        <w:t>四、因有大量的组织工作需要提前准备和落实，请务必在</w:t>
      </w:r>
      <w:r>
        <w:rPr>
          <w:rFonts w:hint="eastAsia" w:ascii="宋体" w:hAnsi="宋体"/>
          <w:b w:val="0"/>
          <w:bCs/>
          <w:sz w:val="24"/>
          <w:szCs w:val="24"/>
          <w:u w:val="single"/>
        </w:rPr>
        <w:t>9月13日</w:t>
      </w:r>
      <w:r>
        <w:rPr>
          <w:rFonts w:hint="eastAsia" w:ascii="宋体" w:hAnsi="宋体"/>
          <w:b w:val="0"/>
          <w:bCs/>
          <w:sz w:val="24"/>
          <w:szCs w:val="24"/>
        </w:rPr>
        <w:t>之前报名交款。为保证会务工作顺利进行。</w:t>
      </w:r>
    </w:p>
    <w:p>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五、参会人员如需住宿，请提前一周与会务组联系。会务组将作统一安排（费用自理）。</w:t>
      </w:r>
    </w:p>
    <w:p>
      <w:pPr>
        <w:spacing w:line="300" w:lineRule="auto"/>
        <w:rPr>
          <w:rFonts w:hint="eastAsia" w:ascii="宋体" w:hAnsi="宋体"/>
          <w:b/>
          <w:bCs/>
          <w:sz w:val="24"/>
        </w:rPr>
      </w:pPr>
    </w:p>
    <w:p>
      <w:pPr>
        <w:spacing w:line="300" w:lineRule="auto"/>
        <w:rPr>
          <w:rFonts w:ascii="宋体" w:hAnsi="宋体"/>
          <w:b/>
          <w:bCs/>
          <w:color w:val="FF0000"/>
          <w:sz w:val="24"/>
        </w:rPr>
      </w:pPr>
      <w:r>
        <w:rPr>
          <w:rFonts w:hint="eastAsia" w:ascii="宋体" w:hAnsi="宋体"/>
          <w:b/>
          <w:bCs/>
          <w:sz w:val="24"/>
        </w:rPr>
        <w:t>报名电话：</w:t>
      </w:r>
      <w:r>
        <w:rPr>
          <w:rFonts w:hint="eastAsia" w:ascii="宋体" w:hAnsi="宋体" w:cs="宋体"/>
          <w:b/>
          <w:color w:val="000000" w:themeColor="text1"/>
          <w:kern w:val="0"/>
          <w:sz w:val="24"/>
          <w:szCs w:val="24"/>
          <w:lang w:val="en-US" w:eastAsia="zh-CN"/>
          <w14:textFill>
            <w14:solidFill>
              <w14:schemeClr w14:val="tx1"/>
            </w14:solidFill>
          </w14:textFill>
        </w:rPr>
        <w:t>李惠武</w:t>
      </w:r>
      <w:r>
        <w:rPr>
          <w:rFonts w:hint="eastAsia" w:ascii="宋体" w:hAnsi="宋体" w:cs="宋体"/>
          <w:b/>
          <w:color w:val="000000" w:themeColor="text1"/>
          <w:kern w:val="0"/>
          <w:sz w:val="24"/>
          <w:szCs w:val="24"/>
          <w14:textFill>
            <w14:solidFill>
              <w14:schemeClr w14:val="tx1"/>
            </w14:solidFill>
          </w14:textFill>
        </w:rPr>
        <w:t>1</w:t>
      </w:r>
      <w:r>
        <w:rPr>
          <w:rFonts w:hint="eastAsia" w:ascii="宋体" w:hAnsi="宋体" w:cs="宋体"/>
          <w:b/>
          <w:color w:val="000000" w:themeColor="text1"/>
          <w:kern w:val="0"/>
          <w:sz w:val="24"/>
          <w:szCs w:val="24"/>
          <w:lang w:val="en-US" w:eastAsia="zh-CN"/>
          <w14:textFill>
            <w14:solidFill>
              <w14:schemeClr w14:val="tx1"/>
            </w14:solidFill>
          </w14:textFill>
        </w:rPr>
        <w:t>33 1125 7001</w:t>
      </w:r>
      <w:r>
        <w:rPr>
          <w:rFonts w:hint="eastAsia" w:ascii="宋体" w:hAnsi="宋体" w:cs="宋体"/>
          <w:b/>
          <w:color w:val="000000" w:themeColor="text1"/>
          <w:kern w:val="0"/>
          <w:sz w:val="24"/>
          <w:szCs w:val="24"/>
          <w14:textFill>
            <w14:solidFill>
              <w14:schemeClr w14:val="tx1"/>
            </w14:solidFill>
          </w14:textFill>
        </w:rPr>
        <w:t xml:space="preserve"> </w:t>
      </w:r>
      <w:r>
        <w:rPr>
          <w:rFonts w:hint="eastAsia" w:ascii="宋体" w:hAnsi="宋体" w:cs="宋体"/>
          <w:b/>
          <w:color w:val="000000" w:themeColor="text1"/>
          <w:kern w:val="0"/>
          <w:sz w:val="24"/>
          <w:szCs w:val="24"/>
          <w:lang w:val="en-US" w:eastAsia="zh-CN"/>
          <w14:textFill>
            <w14:solidFill>
              <w14:schemeClr w14:val="tx1"/>
            </w14:solidFill>
          </w14:textFill>
        </w:rPr>
        <w:t xml:space="preserve">010-5105 </w:t>
      </w:r>
      <w:bookmarkStart w:id="0" w:name="_GoBack"/>
      <w:bookmarkEnd w:id="0"/>
      <w:r>
        <w:rPr>
          <w:rFonts w:hint="eastAsia" w:ascii="宋体" w:hAnsi="宋体" w:cs="宋体"/>
          <w:b/>
          <w:color w:val="000000" w:themeColor="text1"/>
          <w:kern w:val="0"/>
          <w:sz w:val="24"/>
          <w:szCs w:val="24"/>
          <w:lang w:val="en-US" w:eastAsia="zh-CN"/>
          <w14:textFill>
            <w14:solidFill>
              <w14:schemeClr w14:val="tx1"/>
            </w14:solidFill>
          </w14:textFill>
        </w:rPr>
        <w:t>6545 50428304</w:t>
      </w:r>
      <w:r>
        <w:rPr>
          <w:rFonts w:hint="eastAsia" w:ascii="宋体" w:hAnsi="宋体" w:cs="宋体"/>
          <w:b/>
          <w:color w:val="000000" w:themeColor="text1"/>
          <w:kern w:val="0"/>
          <w:sz w:val="24"/>
          <w:szCs w:val="24"/>
          <w14:textFill>
            <w14:solidFill>
              <w14:schemeClr w14:val="tx1"/>
            </w14:solidFill>
          </w14:textFill>
        </w:rPr>
        <w:t>@qq.com</w:t>
      </w:r>
    </w:p>
    <w:p/>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00A73E4D"/>
    <w:rsid w:val="00000F20"/>
    <w:rsid w:val="00005B42"/>
    <w:rsid w:val="00024B1C"/>
    <w:rsid w:val="00041BA4"/>
    <w:rsid w:val="0006022C"/>
    <w:rsid w:val="000A56D2"/>
    <w:rsid w:val="00121CFD"/>
    <w:rsid w:val="0013510F"/>
    <w:rsid w:val="00152523"/>
    <w:rsid w:val="001B50FF"/>
    <w:rsid w:val="00225334"/>
    <w:rsid w:val="0031363B"/>
    <w:rsid w:val="003900F9"/>
    <w:rsid w:val="003C47A3"/>
    <w:rsid w:val="003F784B"/>
    <w:rsid w:val="00402FDD"/>
    <w:rsid w:val="00425536"/>
    <w:rsid w:val="004468A5"/>
    <w:rsid w:val="00472A0F"/>
    <w:rsid w:val="00476334"/>
    <w:rsid w:val="004930F3"/>
    <w:rsid w:val="004D1728"/>
    <w:rsid w:val="004D25B7"/>
    <w:rsid w:val="004D3D5E"/>
    <w:rsid w:val="004E6BF8"/>
    <w:rsid w:val="00533F15"/>
    <w:rsid w:val="005C52C0"/>
    <w:rsid w:val="005F7D6A"/>
    <w:rsid w:val="00604F92"/>
    <w:rsid w:val="00605545"/>
    <w:rsid w:val="00607E99"/>
    <w:rsid w:val="00623329"/>
    <w:rsid w:val="006568FC"/>
    <w:rsid w:val="006579BC"/>
    <w:rsid w:val="006664A3"/>
    <w:rsid w:val="00693DD4"/>
    <w:rsid w:val="006D08C6"/>
    <w:rsid w:val="006D5D87"/>
    <w:rsid w:val="006F77C1"/>
    <w:rsid w:val="00724DD5"/>
    <w:rsid w:val="00766F3D"/>
    <w:rsid w:val="007806CE"/>
    <w:rsid w:val="00791478"/>
    <w:rsid w:val="007F7124"/>
    <w:rsid w:val="0081060C"/>
    <w:rsid w:val="00867D1B"/>
    <w:rsid w:val="00867D5E"/>
    <w:rsid w:val="00952513"/>
    <w:rsid w:val="00966A5E"/>
    <w:rsid w:val="009D64C4"/>
    <w:rsid w:val="009D6DD1"/>
    <w:rsid w:val="00A705D8"/>
    <w:rsid w:val="00A73E4D"/>
    <w:rsid w:val="00BC714A"/>
    <w:rsid w:val="00BF4FE2"/>
    <w:rsid w:val="00CB77FD"/>
    <w:rsid w:val="00D23428"/>
    <w:rsid w:val="00D70A90"/>
    <w:rsid w:val="00D97992"/>
    <w:rsid w:val="00E111D8"/>
    <w:rsid w:val="00E14E05"/>
    <w:rsid w:val="00E759C4"/>
    <w:rsid w:val="00E95375"/>
    <w:rsid w:val="00EF1237"/>
    <w:rsid w:val="00F349DE"/>
    <w:rsid w:val="00F70AE1"/>
    <w:rsid w:val="00F871B2"/>
    <w:rsid w:val="00F93A7B"/>
    <w:rsid w:val="00FA7952"/>
    <w:rsid w:val="00FD3EF2"/>
    <w:rsid w:val="00FF0218"/>
    <w:rsid w:val="1F85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4"/>
    <w:qFormat/>
    <w:uiPriority w:val="0"/>
    <w:pPr>
      <w:spacing w:line="400" w:lineRule="atLeast"/>
      <w:ind w:left="1995"/>
    </w:pPr>
    <w:rPr>
      <w:b/>
      <w:w w:val="88"/>
      <w:sz w:val="2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weui-hidden_abs"/>
    <w:basedOn w:val="8"/>
    <w:uiPriority w:val="0"/>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正文文本缩进 3 Char"/>
    <w:basedOn w:val="8"/>
    <w:link w:val="5"/>
    <w:qFormat/>
    <w:uiPriority w:val="0"/>
    <w:rPr>
      <w:rFonts w:ascii="Times New Roman" w:hAnsi="Times New Roman" w:eastAsia="宋体" w:cs="Times New Roman"/>
      <w:b/>
      <w:w w:val="8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75EE-7DC5-4002-9499-5669572DB8BA}">
  <ds:schemaRefs/>
</ds:datastoreItem>
</file>

<file path=docProps/app.xml><?xml version="1.0" encoding="utf-8"?>
<Properties xmlns="http://schemas.openxmlformats.org/officeDocument/2006/extended-properties" xmlns:vt="http://schemas.openxmlformats.org/officeDocument/2006/docPropsVTypes">
  <Template>Normal</Template>
  <Pages>6</Pages>
  <Words>3478</Words>
  <Characters>3678</Characters>
  <Lines>28</Lines>
  <Paragraphs>8</Paragraphs>
  <TotalTime>0</TotalTime>
  <ScaleCrop>false</ScaleCrop>
  <LinksUpToDate>false</LinksUpToDate>
  <CharactersWithSpaces>3866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2023-08-14T08:18:00Z</dcterms:created>
  <dc:creator>admin</dc:creator>
  <cp:lastModifiedBy>l浪♂子z</cp:lastModifiedBy>
  <dcterms:modified xsi:type="dcterms:W3CDTF">2023-09-08T02:15:01Z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C63EFD6157DB42B4B80081F73E17DEA1</vt:lpwstr>
  </property>
</Properties>
</file>